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b/>
          <w:bCs/>
          <w:color w:val="333333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hd w:val="clear" w:color="auto" w:fill="FFFFFF"/>
        </w:rPr>
        <w:t>附件1：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  <w:t>阜阳理工学院2024年普通专升本招生免试退役士兵面试工作安排表</w:t>
      </w:r>
    </w:p>
    <w:p/>
    <w:tbl>
      <w:tblPr>
        <w:tblStyle w:val="3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2002"/>
        <w:gridCol w:w="1227"/>
        <w:gridCol w:w="1227"/>
        <w:gridCol w:w="12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候考室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面试室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侯分室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2024年4月13日上午9点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数学与应用数学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3号楼506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3号楼503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3号楼505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2024年4月13日上午9点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3号楼506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3号楼503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3号楼505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2024年4月13日上午9点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金融工程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3号楼506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3号楼503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3号楼505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MmRiZjQxZTBjOTNmMDYzMjBlZmNlNmY5YTljYTAifQ=="/>
  </w:docVars>
  <w:rsids>
    <w:rsidRoot w:val="3B5908B5"/>
    <w:rsid w:val="3B59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2024-04-08T06:38:00Z</dcterms:created>
  <dc:creator>杰赫</dc:creator>
  <cp:lastModifiedBy>杰赫</cp:lastModifiedBy>
  <dcterms:modified xsi:type="dcterms:W3CDTF">2024-04-08T06:38:28Z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EBE32722B73E41B182A03D153DA767CD_11</vt:lpwstr>
  </property>
</Properties>
</file>