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112E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附件2： </w:t>
      </w:r>
    </w:p>
    <w:p w14:paraId="15F0CC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面试考核办法</w:t>
      </w:r>
    </w:p>
    <w:p w14:paraId="03A3BB4F">
      <w:pPr>
        <w:rPr>
          <w:rFonts w:hint="eastAsia"/>
        </w:rPr>
      </w:pPr>
      <w:bookmarkStart w:id="0" w:name="_GoBack"/>
      <w:bookmarkEnd w:id="0"/>
    </w:p>
    <w:p w14:paraId="67AAEE50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一、考核目标</w:t>
      </w:r>
    </w:p>
    <w:p w14:paraId="413BED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（一）选拔综合素质优秀、专业基础扎实、适应能力强、具有发展潜力的学生。</w:t>
      </w:r>
    </w:p>
    <w:p w14:paraId="6279FE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（二）重点考查学生的学术能力、沟通表达、团队协作能力及跨校学习的适应性。</w:t>
      </w:r>
    </w:p>
    <w:p w14:paraId="0A4BA421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二、考核原则</w:t>
      </w:r>
    </w:p>
    <w:p w14:paraId="23A633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（一）公平公正：匿名抽签、双盲评分、全程记录。</w:t>
      </w:r>
    </w:p>
    <w:p w14:paraId="6BDBAE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（二）多维评价：结合学术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潜力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、面试表现、实践经历综合评定。</w:t>
      </w:r>
    </w:p>
    <w:p w14:paraId="70E3580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（三）注重匹配度：优先选拔与华东理工大学、东华大学对口专业培养方向契合的学生。</w:t>
      </w:r>
    </w:p>
    <w:p w14:paraId="5171334B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三、考核内容及评分标准（满分100分）</w:t>
      </w:r>
    </w:p>
    <w:p w14:paraId="26CB04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（一）综合素质（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2DD578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1.语言表达与逻辑思维（中英文问答，占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25F792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协作能力、领导能力、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创新能力、抗压能力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647971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3.学术潜力（学术潜力以及分析问题、解决问题的能力，占20分）</w:t>
      </w:r>
    </w:p>
    <w:p w14:paraId="37DFF5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）交流适应性（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0分）</w:t>
      </w:r>
    </w:p>
    <w:p w14:paraId="2054B7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1.对交流高校的了解及专业匹配度（占10分）</w:t>
      </w:r>
    </w:p>
    <w:p w14:paraId="63482C3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2.交流学习计划与目标（占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278C97C5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四、面试流程</w:t>
      </w:r>
    </w:p>
    <w:p w14:paraId="3B4658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（一）前期准备</w:t>
      </w:r>
    </w:p>
    <w:p w14:paraId="756D72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1.发布通知：明确面试时间、地点、材料要求等。</w:t>
      </w:r>
    </w:p>
    <w:p w14:paraId="238B23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2.资格审查：2024-2025学年第一学期必修课平均成绩全校排名前20%（部分专业生源不足时可将选拔范围适当扩大）、无挂科记录等硬性条件。</w:t>
      </w:r>
    </w:p>
    <w:p w14:paraId="39A344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3.分组抽签：随机抽取。</w:t>
      </w:r>
    </w:p>
    <w:p w14:paraId="7FE5FE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（二）面试形式</w:t>
      </w:r>
    </w:p>
    <w:p w14:paraId="609647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1.时间：每人15分钟。</w:t>
      </w:r>
    </w:p>
    <w:p w14:paraId="6C9E36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2.形式：多对一面试</w:t>
      </w:r>
    </w:p>
    <w:p w14:paraId="7A2052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3.环节：</w:t>
      </w:r>
    </w:p>
    <w:p w14:paraId="2FB036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①自我介绍（2分钟，中英文自选，学生简要介绍自己的基本情况、学习经历、兴趣爱好、个人优势与交流动机等）</w:t>
      </w:r>
    </w:p>
    <w:p w14:paraId="7659A7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②专业问答（5分钟，由评委提问，考查学生对理工科基础知识的掌握程度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学术潜力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以及分析问题、解决问题的能力）</w:t>
      </w:r>
    </w:p>
    <w:p w14:paraId="5DFF864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③综合能力考察（5分钟，由评委提问，考查学生逻辑思维能力、创新能力、抗压能力、沟通交流能力等）</w:t>
      </w:r>
    </w:p>
    <w:p w14:paraId="298C9C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④自由问答（3分钟，涉及交流计划、个人发展规划等）</w:t>
      </w:r>
    </w:p>
    <w:p w14:paraId="6A41E09E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</w:t>
      </w:r>
    </w:p>
    <w:p w14:paraId="59DABEA1">
      <w:pPr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评委独立打分，取平均分，面试60分合格，合格作为录取的重要依据。面试成绩60分合格，不合格者取消交流资格。  </w:t>
      </w:r>
    </w:p>
    <w:p w14:paraId="3DB75A5A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FBA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1FB172-A371-47BF-A72C-E113EC6BE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712FB8-292E-4DD7-BF0B-F9B1D561D5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1EC547-B634-4C8A-903C-ACC50B838E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4D29AE5-0255-4F14-A119-EB72B37E22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37C78"/>
    <w:multiLevelType w:val="singleLevel"/>
    <w:tmpl w:val="F3F37C7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12528"/>
    <w:rsid w:val="09B12528"/>
    <w:rsid w:val="2279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737</Characters>
  <Lines>0</Lines>
  <Paragraphs>0</Paragraphs>
  <TotalTime>0</TotalTime>
  <ScaleCrop>false</ScaleCrop>
  <LinksUpToDate>false</LinksUpToDate>
  <CharactersWithSpaces>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2025-05-22T02:26:00Z</dcterms:created>
  <dc:creator>刘悦</dc:creator>
  <cp:lastModifiedBy>刘悦</cp:lastModifiedBy>
  <dcterms:modified xsi:type="dcterms:W3CDTF">2025-05-22T03:40:21Z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8F734345F66240BC8BDB114428B1487A_11</vt:lpwstr>
  </property>
  <property fmtid="{D5CDD505-2E9C-101B-9397-08002B2CF9AE}" pid="4" name="KSOTemplateDocerSaveRecord">
    <vt:lpwstr>eyJoZGlkIjoiNjI4OTJmY2IxMzY5ZjlhZWE4ZjBiZTA1YzcwMzQ2M2EiLCJ1c2VySWQiOiIxNjgxNTQxOTc1In0=</vt:lpwstr>
  </property>
</Properties>
</file>