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A22CDD">
      <w:pPr>
        <w:keepNext w:val="0"/>
        <w:keepLines w:val="0"/>
        <w:pageBreakBefore w:val="0"/>
        <w:widowControl w:val="0"/>
        <w:kinsoku/>
        <w:wordWrap/>
        <w:overflowPunct/>
        <w:topLinePunct w:val="0"/>
        <w:autoSpaceDE/>
        <w:autoSpaceDN/>
        <w:bidi w:val="0"/>
        <w:adjustRightInd/>
        <w:snapToGrid/>
        <w:spacing w:before="313" w:beforeLines="100" w:afterAutospacing="0"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阜阳理工学院共青团推优入党工作实施</w:t>
      </w:r>
    </w:p>
    <w:p w14:paraId="3C7259FD">
      <w:pPr>
        <w:keepNext w:val="0"/>
        <w:keepLines w:val="0"/>
        <w:pageBreakBefore w:val="0"/>
        <w:widowControl w:val="0"/>
        <w:kinsoku/>
        <w:wordWrap/>
        <w:overflowPunct/>
        <w:topLinePunct w:val="0"/>
        <w:autoSpaceDE/>
        <w:autoSpaceDN/>
        <w:bidi w:val="0"/>
        <w:adjustRightInd/>
        <w:snapToGrid/>
        <w:spacing w:afterAutospacing="0" w:line="560" w:lineRule="exact"/>
        <w:jc w:val="center"/>
        <w:textAlignment w:val="auto"/>
        <w:rPr>
          <w:rFonts w:ascii="宋体" w:hAnsi="宋体" w:eastAsia="宋体" w:cs="宋体"/>
          <w:sz w:val="24"/>
          <w:szCs w:val="24"/>
        </w:rPr>
      </w:pPr>
      <w:r>
        <w:rPr>
          <w:rFonts w:hint="eastAsia" w:ascii="方正小标宋简体" w:hAnsi="方正小标宋简体" w:eastAsia="方正小标宋简体" w:cs="方正小标宋简体"/>
          <w:sz w:val="44"/>
          <w:szCs w:val="44"/>
        </w:rPr>
        <w:t>细则（试行）</w:t>
      </w:r>
    </w:p>
    <w:p w14:paraId="5E6B37A9">
      <w:pPr>
        <w:keepNext w:val="0"/>
        <w:keepLines w:val="0"/>
        <w:pageBreakBefore w:val="0"/>
        <w:widowControl w:val="0"/>
        <w:kinsoku/>
        <w:wordWrap/>
        <w:overflowPunct/>
        <w:topLinePunct w:val="0"/>
        <w:autoSpaceDE/>
        <w:autoSpaceDN/>
        <w:bidi w:val="0"/>
        <w:adjustRightInd/>
        <w:snapToGrid/>
        <w:spacing w:before="157" w:beforeLines="50" w:after="157" w:afterLines="50" w:afterAutospacing="0" w:line="560" w:lineRule="exact"/>
        <w:jc w:val="center"/>
        <w:textAlignment w:val="auto"/>
        <w:rPr>
          <w:rFonts w:hint="eastAsia" w:ascii="黑体" w:hAnsi="黑体" w:eastAsia="黑体" w:cs="黑体"/>
          <w:sz w:val="32"/>
          <w:szCs w:val="32"/>
        </w:rPr>
      </w:pPr>
    </w:p>
    <w:p w14:paraId="721C5E1A">
      <w:pPr>
        <w:keepNext w:val="0"/>
        <w:keepLines w:val="0"/>
        <w:pageBreakBefore w:val="0"/>
        <w:widowControl w:val="0"/>
        <w:kinsoku/>
        <w:wordWrap/>
        <w:overflowPunct/>
        <w:topLinePunct w:val="0"/>
        <w:autoSpaceDE/>
        <w:autoSpaceDN/>
        <w:bidi w:val="0"/>
        <w:adjustRightInd/>
        <w:snapToGrid/>
        <w:spacing w:before="157" w:beforeLines="50" w:after="157" w:afterLines="50" w:afterAutospacing="0"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第一章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总则</w:t>
      </w:r>
    </w:p>
    <w:p w14:paraId="37421F69">
      <w:pPr>
        <w:keepNext w:val="0"/>
        <w:keepLines w:val="0"/>
        <w:pageBreakBefore w:val="0"/>
        <w:widowControl w:val="0"/>
        <w:kinsoku/>
        <w:wordWrap/>
        <w:overflowPunct/>
        <w:topLinePunct w:val="0"/>
        <w:autoSpaceDE/>
        <w:autoSpaceDN/>
        <w:bidi w:val="0"/>
        <w:adjustRightInd/>
        <w:snapToGrid/>
        <w:spacing w:afterAutospacing="0"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第一条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为认真做好推荐优秀团员作为党的发展对象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以下简称“推优”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使优秀团员成为党组织发展青年党员的主要来源，根据《中国共产党章程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中国共产主义青年团章程》及有关文件规定，制定本细则。</w:t>
      </w:r>
    </w:p>
    <w:p w14:paraId="597B4565">
      <w:pPr>
        <w:keepNext w:val="0"/>
        <w:keepLines w:val="0"/>
        <w:pageBreakBefore w:val="0"/>
        <w:widowControl w:val="0"/>
        <w:kinsoku/>
        <w:wordWrap/>
        <w:overflowPunct/>
        <w:topLinePunct w:val="0"/>
        <w:autoSpaceDE/>
        <w:autoSpaceDN/>
        <w:bidi w:val="0"/>
        <w:adjustRightInd/>
        <w:snapToGrid/>
        <w:spacing w:afterAutospacing="0"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“推优”工作是发展青年党员工作的重要内容，是党组织赋予共青团的光荣职责，是共青团一项经常性的重要工作。</w:t>
      </w:r>
    </w:p>
    <w:p w14:paraId="270407A5">
      <w:pPr>
        <w:keepNext w:val="0"/>
        <w:keepLines w:val="0"/>
        <w:pageBreakBefore w:val="0"/>
        <w:widowControl w:val="0"/>
        <w:kinsoku/>
        <w:wordWrap/>
        <w:overflowPunct/>
        <w:topLinePunct w:val="0"/>
        <w:autoSpaceDE/>
        <w:autoSpaceDN/>
        <w:bidi w:val="0"/>
        <w:adjustRightInd/>
        <w:snapToGrid/>
        <w:spacing w:afterAutospacing="0"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推优”工作要从贯彻党的教育方针和培养中国特色社会主义事业合格建设者和可靠接班人的要求出发，有领导、有计划地开展，特别是要做好在低年级团员青年中的“推优”工作，做到早发现、早教育、早培养。</w:t>
      </w:r>
    </w:p>
    <w:p w14:paraId="233F44D5">
      <w:pPr>
        <w:keepNext w:val="0"/>
        <w:keepLines w:val="0"/>
        <w:pageBreakBefore w:val="0"/>
        <w:widowControl w:val="0"/>
        <w:kinsoku/>
        <w:wordWrap/>
        <w:overflowPunct/>
        <w:topLinePunct w:val="0"/>
        <w:autoSpaceDE/>
        <w:autoSpaceDN/>
        <w:bidi w:val="0"/>
        <w:adjustRightInd/>
        <w:snapToGrid/>
        <w:spacing w:before="157" w:beforeLines="50" w:after="157" w:afterLines="50" w:afterAutospacing="0" w:line="560" w:lineRule="exact"/>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“推优”范围和条件</w:t>
      </w:r>
    </w:p>
    <w:p w14:paraId="4205DC2B">
      <w:pPr>
        <w:keepNext w:val="0"/>
        <w:keepLines w:val="0"/>
        <w:pageBreakBefore w:val="0"/>
        <w:widowControl w:val="0"/>
        <w:kinsoku/>
        <w:wordWrap/>
        <w:overflowPunct/>
        <w:topLinePunct w:val="0"/>
        <w:autoSpaceDE/>
        <w:autoSpaceDN/>
        <w:bidi w:val="0"/>
        <w:adjustRightInd/>
        <w:snapToGrid/>
        <w:spacing w:afterAutospacing="0"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党组织发展 28周岁以下青年入党，应该经过团组织的推荐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凡我校已向党组织递交书面入党申请书的28周岁以下的团员青年都是共青团组织“推优”工作对象。</w:t>
      </w:r>
    </w:p>
    <w:p w14:paraId="112A9712">
      <w:pPr>
        <w:keepNext w:val="0"/>
        <w:keepLines w:val="0"/>
        <w:pageBreakBefore w:val="0"/>
        <w:widowControl w:val="0"/>
        <w:kinsoku/>
        <w:wordWrap/>
        <w:overflowPunct/>
        <w:topLinePunct w:val="0"/>
        <w:autoSpaceDE/>
        <w:autoSpaceDN/>
        <w:bidi w:val="0"/>
        <w:adjustRightInd/>
        <w:snapToGrid/>
        <w:spacing w:afterAutospacing="0" w:line="56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第五条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团组织在“推优”工作中，推荐对象应具备的以下基本条件</w:t>
      </w:r>
      <w:r>
        <w:rPr>
          <w:rFonts w:hint="eastAsia" w:ascii="仿宋_GB2312" w:hAnsi="仿宋_GB2312" w:eastAsia="仿宋_GB2312" w:cs="仿宋_GB2312"/>
          <w:sz w:val="32"/>
          <w:szCs w:val="32"/>
          <w:lang w:eastAsia="zh-CN"/>
        </w:rPr>
        <w:t>：</w:t>
      </w:r>
    </w:p>
    <w:p w14:paraId="71955AA3">
      <w:pPr>
        <w:keepNext w:val="0"/>
        <w:keepLines w:val="0"/>
        <w:pageBreakBefore w:val="0"/>
        <w:widowControl w:val="0"/>
        <w:kinsoku/>
        <w:wordWrap/>
        <w:overflowPunct/>
        <w:topLinePunct w:val="0"/>
        <w:autoSpaceDE/>
        <w:autoSpaceDN/>
        <w:bidi w:val="0"/>
        <w:adjustRightInd/>
        <w:snapToGrid/>
        <w:spacing w:afterAutospacing="0"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政治立场坚定，坚持四项基本原则，认真贯彻执行党的基本路线和方针政策</w:t>
      </w:r>
      <w:r>
        <w:rPr>
          <w:rFonts w:hint="eastAsia" w:ascii="仿宋_GB2312" w:hAnsi="仿宋_GB2312" w:eastAsia="仿宋_GB2312" w:cs="仿宋_GB2312"/>
          <w:sz w:val="32"/>
          <w:szCs w:val="32"/>
          <w:lang w:eastAsia="zh-CN"/>
        </w:rPr>
        <w:t>；</w:t>
      </w:r>
    </w:p>
    <w:p w14:paraId="76F6A3C4">
      <w:pPr>
        <w:keepNext w:val="0"/>
        <w:keepLines w:val="0"/>
        <w:pageBreakBefore w:val="0"/>
        <w:widowControl w:val="0"/>
        <w:kinsoku/>
        <w:wordWrap/>
        <w:overflowPunct/>
        <w:topLinePunct w:val="0"/>
        <w:autoSpaceDE/>
        <w:autoSpaceDN/>
        <w:bidi w:val="0"/>
        <w:adjustRightInd/>
        <w:snapToGrid/>
        <w:spacing w:afterAutospacing="0"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品学兼优，德智体全面发展，学年度的综合测评需在班级前</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%，智育积分需在班级前</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%，且当学年度无补考课程、无违纪记录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新生班级第一学期一般不进行“推优”，第二学期推优以第一学期综合表现和智育成绩为依据</w:t>
      </w:r>
      <w:r>
        <w:rPr>
          <w:rFonts w:hint="eastAsia" w:ascii="仿宋_GB2312" w:hAnsi="仿宋_GB2312" w:eastAsia="仿宋_GB2312" w:cs="仿宋_GB2312"/>
          <w:sz w:val="32"/>
          <w:szCs w:val="32"/>
          <w:lang w:eastAsia="zh-CN"/>
        </w:rPr>
        <w:t>；</w:t>
      </w:r>
    </w:p>
    <w:p w14:paraId="32B0751C">
      <w:pPr>
        <w:keepNext w:val="0"/>
        <w:keepLines w:val="0"/>
        <w:pageBreakBefore w:val="0"/>
        <w:widowControl w:val="0"/>
        <w:kinsoku/>
        <w:wordWrap/>
        <w:overflowPunct/>
        <w:topLinePunct w:val="0"/>
        <w:autoSpaceDE/>
        <w:autoSpaceDN/>
        <w:bidi w:val="0"/>
        <w:adjustRightInd/>
        <w:snapToGrid/>
        <w:spacing w:afterAutospacing="0"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全心全意为同学服务，积极参加社会工作和公益活动，关心集体，团结同学，遵守校规校纪，在日常学习、工作和生活中能起到模范作用</w:t>
      </w:r>
      <w:r>
        <w:rPr>
          <w:rFonts w:hint="eastAsia" w:ascii="仿宋_GB2312" w:hAnsi="仿宋_GB2312" w:eastAsia="仿宋_GB2312" w:cs="仿宋_GB2312"/>
          <w:sz w:val="32"/>
          <w:szCs w:val="32"/>
          <w:lang w:eastAsia="zh-CN"/>
        </w:rPr>
        <w:t>。</w:t>
      </w:r>
    </w:p>
    <w:p w14:paraId="3EB33B62">
      <w:pPr>
        <w:keepNext w:val="0"/>
        <w:keepLines w:val="0"/>
        <w:pageBreakBefore w:val="0"/>
        <w:widowControl w:val="0"/>
        <w:kinsoku/>
        <w:wordWrap/>
        <w:overflowPunct/>
        <w:topLinePunct w:val="0"/>
        <w:autoSpaceDE/>
        <w:autoSpaceDN/>
        <w:bidi w:val="0"/>
        <w:adjustRightInd/>
        <w:snapToGrid/>
        <w:spacing w:afterAutospacing="0"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第六条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凡具备基本条件，又符合下列条件之一者，可以优先推荐</w:t>
      </w:r>
      <w:r>
        <w:rPr>
          <w:rFonts w:hint="eastAsia" w:ascii="仿宋_GB2312" w:hAnsi="仿宋_GB2312" w:eastAsia="仿宋_GB2312" w:cs="仿宋_GB2312"/>
          <w:sz w:val="32"/>
          <w:szCs w:val="32"/>
          <w:lang w:eastAsia="zh-CN"/>
        </w:rPr>
        <w:t>：</w:t>
      </w:r>
    </w:p>
    <w:p w14:paraId="1DB6BFFA">
      <w:pPr>
        <w:keepNext w:val="0"/>
        <w:keepLines w:val="0"/>
        <w:pageBreakBefore w:val="0"/>
        <w:widowControl w:val="0"/>
        <w:kinsoku/>
        <w:wordWrap/>
        <w:overflowPunct/>
        <w:topLinePunct w:val="0"/>
        <w:autoSpaceDE/>
        <w:autoSpaceDN/>
        <w:bidi w:val="0"/>
        <w:adjustRightInd/>
        <w:snapToGrid/>
        <w:spacing w:afterAutospacing="0"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获得国家、省级表彰的先进个人</w:t>
      </w:r>
      <w:r>
        <w:rPr>
          <w:rFonts w:hint="eastAsia" w:ascii="仿宋_GB2312" w:hAnsi="仿宋_GB2312" w:eastAsia="仿宋_GB2312" w:cs="仿宋_GB2312"/>
          <w:sz w:val="32"/>
          <w:szCs w:val="32"/>
          <w:lang w:eastAsia="zh-CN"/>
        </w:rPr>
        <w:t>；</w:t>
      </w:r>
    </w:p>
    <w:p w14:paraId="443C779F">
      <w:pPr>
        <w:keepNext w:val="0"/>
        <w:keepLines w:val="0"/>
        <w:pageBreakBefore w:val="0"/>
        <w:widowControl w:val="0"/>
        <w:kinsoku/>
        <w:wordWrap/>
        <w:overflowPunct/>
        <w:topLinePunct w:val="0"/>
        <w:autoSpaceDE/>
        <w:autoSpaceDN/>
        <w:bidi w:val="0"/>
        <w:adjustRightInd/>
        <w:snapToGrid/>
        <w:spacing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获国家奖学金、三好学生、优秀学生干部、优秀共青团干部、优秀共青团员及青年志愿者先进个人等荣誉称号者</w:t>
      </w:r>
      <w:r>
        <w:rPr>
          <w:rFonts w:hint="eastAsia" w:ascii="仿宋_GB2312" w:hAnsi="仿宋_GB2312" w:eastAsia="仿宋_GB2312" w:cs="仿宋_GB2312"/>
          <w:sz w:val="32"/>
          <w:szCs w:val="32"/>
          <w:lang w:eastAsia="zh-CN"/>
        </w:rPr>
        <w:t>；</w:t>
      </w:r>
    </w:p>
    <w:p w14:paraId="3F627E80">
      <w:pPr>
        <w:keepNext w:val="0"/>
        <w:keepLines w:val="0"/>
        <w:pageBreakBefore w:val="0"/>
        <w:widowControl w:val="0"/>
        <w:kinsoku/>
        <w:wordWrap/>
        <w:overflowPunct/>
        <w:topLinePunct w:val="0"/>
        <w:autoSpaceDE/>
        <w:autoSpaceDN/>
        <w:bidi w:val="0"/>
        <w:adjustRightInd/>
        <w:snapToGrid/>
        <w:spacing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在各级各类大学生竞赛中，取得优异成绩者</w:t>
      </w:r>
      <w:r>
        <w:rPr>
          <w:rFonts w:hint="eastAsia" w:ascii="仿宋_GB2312" w:hAnsi="仿宋_GB2312" w:eastAsia="仿宋_GB2312" w:cs="仿宋_GB2312"/>
          <w:sz w:val="32"/>
          <w:szCs w:val="32"/>
          <w:lang w:eastAsia="zh-CN"/>
        </w:rPr>
        <w:t>；</w:t>
      </w:r>
    </w:p>
    <w:p w14:paraId="7381ACA7">
      <w:pPr>
        <w:keepNext w:val="0"/>
        <w:keepLines w:val="0"/>
        <w:pageBreakBefore w:val="0"/>
        <w:widowControl w:val="0"/>
        <w:kinsoku/>
        <w:wordWrap/>
        <w:overflowPunct/>
        <w:topLinePunct w:val="0"/>
        <w:autoSpaceDE/>
        <w:autoSpaceDN/>
        <w:bidi w:val="0"/>
        <w:adjustRightInd/>
        <w:snapToGrid/>
        <w:spacing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国家、省、市、校院级表彰的各类先进集体主要参与者</w:t>
      </w:r>
      <w:r>
        <w:rPr>
          <w:rFonts w:hint="eastAsia" w:ascii="仿宋_GB2312" w:hAnsi="仿宋_GB2312" w:eastAsia="仿宋_GB2312" w:cs="仿宋_GB2312"/>
          <w:sz w:val="32"/>
          <w:szCs w:val="32"/>
          <w:lang w:eastAsia="zh-CN"/>
        </w:rPr>
        <w:t>；</w:t>
      </w:r>
    </w:p>
    <w:p w14:paraId="13BA8A3B">
      <w:pPr>
        <w:keepNext w:val="0"/>
        <w:keepLines w:val="0"/>
        <w:pageBreakBefore w:val="0"/>
        <w:widowControl w:val="0"/>
        <w:kinsoku/>
        <w:wordWrap/>
        <w:overflowPunct/>
        <w:topLinePunct w:val="0"/>
        <w:autoSpaceDE/>
        <w:autoSpaceDN/>
        <w:bidi w:val="0"/>
        <w:adjustRightInd/>
        <w:snapToGrid/>
        <w:spacing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在见义勇为、助人为乐、奉献爱心等方面表现突出者。</w:t>
      </w:r>
    </w:p>
    <w:p w14:paraId="7AEA4D61">
      <w:pPr>
        <w:keepNext w:val="0"/>
        <w:keepLines w:val="0"/>
        <w:pageBreakBefore w:val="0"/>
        <w:widowControl w:val="0"/>
        <w:kinsoku/>
        <w:wordWrap/>
        <w:overflowPunct/>
        <w:topLinePunct w:val="0"/>
        <w:autoSpaceDE/>
        <w:autoSpaceDN/>
        <w:bidi w:val="0"/>
        <w:adjustRightInd/>
        <w:snapToGrid/>
        <w:spacing w:afterAutospacing="0" w:line="560" w:lineRule="exact"/>
        <w:ind w:firstLine="643" w:firstLineChars="200"/>
        <w:textAlignment w:val="auto"/>
        <w:rPr>
          <w:rFonts w:hint="eastAsia" w:ascii="黑体" w:hAnsi="黑体" w:eastAsia="黑体" w:cs="黑体"/>
          <w:sz w:val="32"/>
          <w:szCs w:val="32"/>
        </w:rPr>
      </w:pPr>
      <w:r>
        <w:rPr>
          <w:rFonts w:hint="eastAsia" w:ascii="仿宋_GB2312" w:hAnsi="仿宋_GB2312" w:eastAsia="仿宋_GB2312" w:cs="仿宋_GB2312"/>
          <w:b/>
          <w:bCs/>
          <w:sz w:val="32"/>
          <w:szCs w:val="32"/>
        </w:rPr>
        <w:t>第七条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学院团学组织主要学生干部， 在符合“推优”范围和条件的情况下，可以由学院团</w:t>
      </w:r>
      <w:r>
        <w:rPr>
          <w:rFonts w:hint="eastAsia" w:ascii="仿宋_GB2312" w:hAnsi="仿宋_GB2312" w:eastAsia="仿宋_GB2312" w:cs="仿宋_GB2312"/>
          <w:sz w:val="32"/>
          <w:szCs w:val="32"/>
          <w:lang w:val="en-US" w:eastAsia="zh-CN"/>
        </w:rPr>
        <w:t>委</w:t>
      </w:r>
      <w:r>
        <w:rPr>
          <w:rFonts w:hint="eastAsia" w:ascii="仿宋_GB2312" w:hAnsi="仿宋_GB2312" w:eastAsia="仿宋_GB2312" w:cs="仿宋_GB2312"/>
          <w:sz w:val="32"/>
          <w:szCs w:val="32"/>
        </w:rPr>
        <w:t>在全面考察其工作、表现情况的基础上直接向相应党支部推荐。校级团学组织主要学生干部可以由校团委在全面考察的基础上，直接向其所在学院党</w:t>
      </w:r>
      <w:r>
        <w:rPr>
          <w:rFonts w:hint="eastAsia" w:ascii="仿宋_GB2312" w:hAnsi="仿宋_GB2312" w:eastAsia="仿宋_GB2312" w:cs="仿宋_GB2312"/>
          <w:sz w:val="32"/>
          <w:szCs w:val="32"/>
          <w:lang w:val="en-US" w:eastAsia="zh-CN"/>
        </w:rPr>
        <w:t>委</w:t>
      </w:r>
      <w:r>
        <w:rPr>
          <w:rFonts w:hint="eastAsia" w:ascii="仿宋_GB2312" w:hAnsi="仿宋_GB2312" w:eastAsia="仿宋_GB2312" w:cs="仿宋_GB2312"/>
          <w:sz w:val="32"/>
          <w:szCs w:val="32"/>
        </w:rPr>
        <w:t>推荐。</w:t>
      </w:r>
    </w:p>
    <w:p w14:paraId="732AE97E">
      <w:pPr>
        <w:keepNext w:val="0"/>
        <w:keepLines w:val="0"/>
        <w:pageBreakBefore w:val="0"/>
        <w:widowControl w:val="0"/>
        <w:kinsoku/>
        <w:wordWrap/>
        <w:overflowPunct/>
        <w:topLinePunct w:val="0"/>
        <w:autoSpaceDE/>
        <w:autoSpaceDN/>
        <w:bidi w:val="0"/>
        <w:adjustRightInd/>
        <w:snapToGrid/>
        <w:spacing w:before="157" w:beforeLines="50" w:after="157" w:afterLines="50" w:afterAutospacing="0"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第三章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“推优” 程序和要求</w:t>
      </w:r>
    </w:p>
    <w:p w14:paraId="1071D3E0">
      <w:pPr>
        <w:keepNext w:val="0"/>
        <w:keepLines w:val="0"/>
        <w:pageBreakBefore w:val="0"/>
        <w:widowControl w:val="0"/>
        <w:kinsoku/>
        <w:wordWrap/>
        <w:overflowPunct/>
        <w:topLinePunct w:val="0"/>
        <w:autoSpaceDE/>
        <w:autoSpaceDN/>
        <w:bidi w:val="0"/>
        <w:adjustRightInd/>
        <w:snapToGrid/>
        <w:spacing w:afterAutospacing="0"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第八条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“推优”工作程序</w:t>
      </w:r>
      <w:r>
        <w:rPr>
          <w:rFonts w:hint="eastAsia" w:ascii="仿宋_GB2312" w:hAnsi="仿宋_GB2312" w:eastAsia="仿宋_GB2312" w:cs="仿宋_GB2312"/>
          <w:sz w:val="32"/>
          <w:szCs w:val="32"/>
          <w:lang w:eastAsia="zh-CN"/>
        </w:rPr>
        <w:t>：</w:t>
      </w:r>
    </w:p>
    <w:p w14:paraId="2DE180CC">
      <w:pPr>
        <w:keepNext w:val="0"/>
        <w:keepLines w:val="0"/>
        <w:pageBreakBefore w:val="0"/>
        <w:widowControl w:val="0"/>
        <w:kinsoku/>
        <w:wordWrap/>
        <w:overflowPunct/>
        <w:topLinePunct w:val="0"/>
        <w:autoSpaceDE/>
        <w:autoSpaceDN/>
        <w:bidi w:val="0"/>
        <w:adjustRightInd/>
        <w:snapToGrid/>
        <w:spacing w:afterAutospacing="0"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团支部提出召开“推优”大会申请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经上级团组织批准同意后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由团支部书记主持召开。上级团组织负责推优工作的监督考核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确保</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推优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工作标准严格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流程规范</w:t>
      </w:r>
      <w:r>
        <w:rPr>
          <w:rFonts w:hint="eastAsia" w:ascii="仿宋_GB2312" w:hAnsi="仿宋_GB2312" w:eastAsia="仿宋_GB2312" w:cs="仿宋_GB2312"/>
          <w:sz w:val="32"/>
          <w:szCs w:val="32"/>
          <w:lang w:eastAsia="zh-CN"/>
        </w:rPr>
        <w:t>；</w:t>
      </w:r>
    </w:p>
    <w:p w14:paraId="4673D5F7">
      <w:pPr>
        <w:keepNext w:val="0"/>
        <w:keepLines w:val="0"/>
        <w:pageBreakBefore w:val="0"/>
        <w:widowControl w:val="0"/>
        <w:kinsoku/>
        <w:wordWrap/>
        <w:overflowPunct/>
        <w:topLinePunct w:val="0"/>
        <w:autoSpaceDE/>
        <w:autoSpaceDN/>
        <w:bidi w:val="0"/>
        <w:adjustRightInd/>
        <w:snapToGrid/>
        <w:spacing w:afterAutospacing="0"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清点参加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推优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大会的团员人数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须有半数以上有表决权的团员到会方可进行</w:t>
      </w:r>
      <w:r>
        <w:rPr>
          <w:rFonts w:hint="eastAsia" w:ascii="仿宋_GB2312" w:hAnsi="仿宋_GB2312" w:eastAsia="仿宋_GB2312" w:cs="仿宋_GB2312"/>
          <w:sz w:val="32"/>
          <w:szCs w:val="32"/>
          <w:lang w:eastAsia="zh-CN"/>
        </w:rPr>
        <w:t>；</w:t>
      </w:r>
    </w:p>
    <w:p w14:paraId="4FE36C3C">
      <w:pPr>
        <w:keepNext w:val="0"/>
        <w:keepLines w:val="0"/>
        <w:pageBreakBefore w:val="0"/>
        <w:widowControl w:val="0"/>
        <w:kinsoku/>
        <w:wordWrap/>
        <w:overflowPunct/>
        <w:topLinePunct w:val="0"/>
        <w:autoSpaceDE/>
        <w:autoSpaceDN/>
        <w:bidi w:val="0"/>
        <w:adjustRightInd/>
        <w:snapToGrid/>
        <w:spacing w:afterAutospacing="0"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（三）由团支部委员会公布“推优”条件，</w:t>
      </w:r>
      <w:r>
        <w:rPr>
          <w:rFonts w:hint="eastAsia" w:ascii="仿宋_GB2312" w:hAnsi="仿宋_GB2312" w:eastAsia="仿宋_GB2312" w:cs="仿宋_GB2312"/>
          <w:sz w:val="32"/>
          <w:szCs w:val="32"/>
        </w:rPr>
        <w:t>介绍符合“推优”条件的候选人情况</w:t>
      </w:r>
      <w:r>
        <w:rPr>
          <w:rFonts w:hint="eastAsia" w:ascii="仿宋_GB2312" w:hAnsi="仿宋_GB2312" w:eastAsia="仿宋_GB2312" w:cs="仿宋_GB2312"/>
          <w:sz w:val="32"/>
          <w:szCs w:val="32"/>
          <w:lang w:eastAsia="zh-CN"/>
        </w:rPr>
        <w:t>；</w:t>
      </w:r>
    </w:p>
    <w:p w14:paraId="63672B70">
      <w:pPr>
        <w:keepNext w:val="0"/>
        <w:keepLines w:val="0"/>
        <w:pageBreakBefore w:val="0"/>
        <w:widowControl w:val="0"/>
        <w:kinsoku/>
        <w:wordWrap/>
        <w:overflowPunct/>
        <w:topLinePunct w:val="0"/>
        <w:autoSpaceDE/>
        <w:autoSpaceDN/>
        <w:bidi w:val="0"/>
        <w:adjustRightInd/>
        <w:snapToGrid/>
        <w:spacing w:afterAutospacing="0"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候选人从思想政治、道德品行、作用发挥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执行纪律等方面进行自我评述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重点介绍入党动机和接受培养教育的体会认识</w:t>
      </w:r>
      <w:r>
        <w:rPr>
          <w:rFonts w:hint="eastAsia" w:ascii="仿宋_GB2312" w:hAnsi="仿宋_GB2312" w:eastAsia="仿宋_GB2312" w:cs="仿宋_GB2312"/>
          <w:sz w:val="32"/>
          <w:szCs w:val="32"/>
          <w:lang w:eastAsia="zh-CN"/>
        </w:rPr>
        <w:t>；</w:t>
      </w:r>
    </w:p>
    <w:p w14:paraId="71A1911B">
      <w:pPr>
        <w:keepNext w:val="0"/>
        <w:keepLines w:val="0"/>
        <w:pageBreakBefore w:val="0"/>
        <w:widowControl w:val="0"/>
        <w:kinsoku/>
        <w:wordWrap/>
        <w:overflowPunct/>
        <w:topLinePunct w:val="0"/>
        <w:autoSpaceDE/>
        <w:autoSpaceDN/>
        <w:bidi w:val="0"/>
        <w:adjustRightInd/>
        <w:snapToGrid/>
        <w:spacing w:afterAutospacing="0"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参会人员通过无记名投票的方式进行民主评议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赞成人数超过应到会有表决权团员的半数以上的候选人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进入考察环节</w:t>
      </w:r>
      <w:r>
        <w:rPr>
          <w:rFonts w:hint="eastAsia" w:ascii="仿宋_GB2312" w:hAnsi="仿宋_GB2312" w:eastAsia="仿宋_GB2312" w:cs="仿宋_GB2312"/>
          <w:sz w:val="32"/>
          <w:szCs w:val="32"/>
          <w:lang w:eastAsia="zh-CN"/>
        </w:rPr>
        <w:t>；</w:t>
      </w:r>
    </w:p>
    <w:p w14:paraId="377975FF">
      <w:pPr>
        <w:keepNext w:val="0"/>
        <w:keepLines w:val="0"/>
        <w:pageBreakBefore w:val="0"/>
        <w:widowControl w:val="0"/>
        <w:kinsoku/>
        <w:wordWrap/>
        <w:overflowPunct/>
        <w:topLinePunct w:val="0"/>
        <w:autoSpaceDE/>
        <w:autoSpaceDN/>
        <w:bidi w:val="0"/>
        <w:adjustRightInd/>
        <w:snapToGrid/>
        <w:spacing w:afterAutospacing="0"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团支部委员会对推选出的候选人进行考察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考察不唯票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结合平时掌握的情况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提出组织意见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并</w:t>
      </w:r>
      <w:r>
        <w:rPr>
          <w:rFonts w:hint="eastAsia" w:ascii="仿宋_GB2312" w:hAnsi="仿宋_GB2312" w:eastAsia="仿宋_GB2312" w:cs="仿宋_GB2312"/>
          <w:sz w:val="32"/>
          <w:szCs w:val="32"/>
        </w:rPr>
        <w:t>以书面形式向</w:t>
      </w:r>
      <w:r>
        <w:rPr>
          <w:rFonts w:hint="eastAsia" w:ascii="仿宋_GB2312" w:hAnsi="仿宋_GB2312" w:eastAsia="仿宋_GB2312" w:cs="仿宋_GB2312"/>
          <w:sz w:val="32"/>
          <w:szCs w:val="32"/>
          <w:lang w:val="en-US" w:eastAsia="zh-CN"/>
        </w:rPr>
        <w:t>学院团委</w:t>
      </w:r>
      <w:r>
        <w:rPr>
          <w:rFonts w:hint="eastAsia" w:ascii="仿宋_GB2312" w:hAnsi="仿宋_GB2312" w:eastAsia="仿宋_GB2312" w:cs="仿宋_GB2312"/>
          <w:sz w:val="32"/>
          <w:szCs w:val="32"/>
        </w:rPr>
        <w:t>上报民主推荐结果</w:t>
      </w:r>
      <w:r>
        <w:rPr>
          <w:rFonts w:hint="eastAsia" w:ascii="仿宋_GB2312" w:hAnsi="仿宋_GB2312" w:eastAsia="仿宋_GB2312" w:cs="仿宋_GB2312"/>
          <w:sz w:val="32"/>
          <w:szCs w:val="32"/>
          <w:lang w:eastAsia="zh-CN"/>
        </w:rPr>
        <w:t>；</w:t>
      </w:r>
    </w:p>
    <w:p w14:paraId="03D10467">
      <w:pPr>
        <w:keepNext w:val="0"/>
        <w:keepLines w:val="0"/>
        <w:pageBreakBefore w:val="0"/>
        <w:widowControl w:val="0"/>
        <w:kinsoku/>
        <w:wordWrap/>
        <w:overflowPunct/>
        <w:topLinePunct w:val="0"/>
        <w:autoSpaceDE/>
        <w:autoSpaceDN/>
        <w:bidi w:val="0"/>
        <w:adjustRightInd/>
        <w:snapToGrid/>
        <w:spacing w:afterAutospacing="0"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学院团委根据推荐结果确定“推优”候选人，进行公示，公示时间一般不少于5个工作日，公示期间对推荐人选如有异议或意见者，可向学院团委提出，学院团委对反映的问题要认真调查、核实和处理</w:t>
      </w:r>
      <w:r>
        <w:rPr>
          <w:rFonts w:hint="eastAsia" w:ascii="仿宋_GB2312" w:hAnsi="仿宋_GB2312" w:eastAsia="仿宋_GB2312" w:cs="仿宋_GB2312"/>
          <w:sz w:val="32"/>
          <w:szCs w:val="32"/>
          <w:lang w:eastAsia="zh-CN"/>
        </w:rPr>
        <w:t>；</w:t>
      </w:r>
    </w:p>
    <w:p w14:paraId="632CEE93">
      <w:pPr>
        <w:keepNext w:val="0"/>
        <w:keepLines w:val="0"/>
        <w:pageBreakBefore w:val="0"/>
        <w:widowControl w:val="0"/>
        <w:kinsoku/>
        <w:wordWrap/>
        <w:overflowPunct/>
        <w:topLinePunct w:val="0"/>
        <w:autoSpaceDE/>
        <w:autoSpaceDN/>
        <w:bidi w:val="0"/>
        <w:adjustRightInd/>
        <w:snapToGrid/>
        <w:spacing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公示无异议者，填写《推荐优秀团员作为入党积极分子审核表》，各学院团委汇总名单、填写“推优”表，报校团委审核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“推优”表中团支部评议意见由团支部委员会讨论通过，并由团支部书记签字。如果被推荐的是团支部书记，应由</w:t>
      </w:r>
      <w:r>
        <w:rPr>
          <w:rFonts w:hint="eastAsia" w:ascii="仿宋_GB2312" w:hAnsi="仿宋_GB2312" w:eastAsia="仿宋_GB2312" w:cs="仿宋_GB2312"/>
          <w:sz w:val="32"/>
          <w:szCs w:val="32"/>
          <w:lang w:val="en-US" w:eastAsia="zh-CN"/>
        </w:rPr>
        <w:t>团支部</w:t>
      </w:r>
      <w:r>
        <w:rPr>
          <w:rFonts w:hint="eastAsia" w:ascii="仿宋_GB2312" w:hAnsi="仿宋_GB2312" w:eastAsia="仿宋_GB2312" w:cs="仿宋_GB2312"/>
          <w:sz w:val="32"/>
          <w:szCs w:val="32"/>
        </w:rPr>
        <w:t>组织委员签字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w:t>
      </w:r>
    </w:p>
    <w:p w14:paraId="7E099D02">
      <w:pPr>
        <w:keepNext w:val="0"/>
        <w:keepLines w:val="0"/>
        <w:pageBreakBefore w:val="0"/>
        <w:widowControl w:val="0"/>
        <w:kinsoku/>
        <w:wordWrap/>
        <w:overflowPunct/>
        <w:topLinePunct w:val="0"/>
        <w:autoSpaceDE/>
        <w:autoSpaceDN/>
        <w:bidi w:val="0"/>
        <w:adjustRightInd/>
        <w:snapToGrid/>
        <w:spacing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九</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各学院团委向推荐人选所在</w:t>
      </w:r>
      <w:r>
        <w:rPr>
          <w:rFonts w:hint="eastAsia" w:ascii="仿宋_GB2312" w:hAnsi="仿宋_GB2312" w:eastAsia="仿宋_GB2312" w:cs="仿宋_GB2312"/>
          <w:sz w:val="32"/>
          <w:szCs w:val="32"/>
          <w:lang w:val="en-US" w:eastAsia="zh-CN"/>
        </w:rPr>
        <w:t>的学院党委</w:t>
      </w:r>
      <w:r>
        <w:rPr>
          <w:rFonts w:hint="eastAsia" w:ascii="仿宋_GB2312" w:hAnsi="仿宋_GB2312" w:eastAsia="仿宋_GB2312" w:cs="仿宋_GB2312"/>
          <w:sz w:val="32"/>
          <w:szCs w:val="32"/>
        </w:rPr>
        <w:t>进行推荐</w:t>
      </w:r>
      <w:r>
        <w:rPr>
          <w:rFonts w:hint="eastAsia" w:ascii="仿宋_GB2312" w:hAnsi="仿宋_GB2312" w:eastAsia="仿宋_GB2312" w:cs="仿宋_GB2312"/>
          <w:sz w:val="32"/>
          <w:szCs w:val="32"/>
          <w:lang w:eastAsia="zh-CN"/>
        </w:rPr>
        <w:t>；</w:t>
      </w:r>
    </w:p>
    <w:p w14:paraId="40FA0CED">
      <w:pPr>
        <w:keepNext w:val="0"/>
        <w:keepLines w:val="0"/>
        <w:pageBreakBefore w:val="0"/>
        <w:widowControl w:val="0"/>
        <w:kinsoku/>
        <w:wordWrap/>
        <w:overflowPunct/>
        <w:topLinePunct w:val="0"/>
        <w:autoSpaceDE/>
        <w:autoSpaceDN/>
        <w:bidi w:val="0"/>
        <w:adjustRightInd/>
        <w:snapToGrid/>
        <w:spacing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学院党委根据</w:t>
      </w:r>
      <w:r>
        <w:rPr>
          <w:rFonts w:hint="eastAsia" w:ascii="仿宋_GB2312" w:hAnsi="仿宋_GB2312" w:eastAsia="仿宋_GB2312" w:cs="仿宋_GB2312"/>
          <w:sz w:val="32"/>
          <w:szCs w:val="32"/>
          <w:lang w:eastAsia="zh-CN"/>
        </w:rPr>
        <w:t>学院团委</w:t>
      </w:r>
      <w:r>
        <w:rPr>
          <w:rFonts w:hint="eastAsia" w:ascii="仿宋_GB2312" w:hAnsi="仿宋_GB2312" w:eastAsia="仿宋_GB2312" w:cs="仿宋_GB2312"/>
          <w:sz w:val="32"/>
          <w:szCs w:val="32"/>
        </w:rPr>
        <w:t>的“推优”意见，按照党员发展程序，对符合党员条件的，可确定为入党积极分子。</w:t>
      </w:r>
      <w:r>
        <w:rPr>
          <w:rFonts w:hint="eastAsia" w:ascii="仿宋_GB2312" w:hAnsi="仿宋_GB2312" w:eastAsia="仿宋_GB2312" w:cs="仿宋_GB2312"/>
          <w:sz w:val="32"/>
          <w:szCs w:val="32"/>
          <w:lang w:eastAsia="zh-CN"/>
        </w:rPr>
        <w:t>学院团委</w:t>
      </w:r>
      <w:r>
        <w:rPr>
          <w:rFonts w:hint="eastAsia" w:ascii="仿宋_GB2312" w:hAnsi="仿宋_GB2312" w:eastAsia="仿宋_GB2312" w:cs="仿宋_GB2312"/>
          <w:sz w:val="32"/>
          <w:szCs w:val="32"/>
        </w:rPr>
        <w:t>必须于确定入党积极分子前两周履行完“推优”程序。</w:t>
      </w:r>
    </w:p>
    <w:p w14:paraId="78BA53C8">
      <w:pPr>
        <w:keepNext w:val="0"/>
        <w:keepLines w:val="0"/>
        <w:pageBreakBefore w:val="0"/>
        <w:widowControl w:val="0"/>
        <w:kinsoku/>
        <w:wordWrap/>
        <w:overflowPunct/>
        <w:topLinePunct w:val="0"/>
        <w:autoSpaceDE/>
        <w:autoSpaceDN/>
        <w:bidi w:val="0"/>
        <w:adjustRightInd/>
        <w:snapToGrid/>
        <w:spacing w:afterAutospacing="0"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第九条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 推优”工作必须坚持标准，确实保证“推优”质量，防止片面追求推荐数量，禁止突击推荐、形式主义、</w:t>
      </w:r>
      <w:r>
        <w:rPr>
          <w:rFonts w:hint="eastAsia" w:ascii="仿宋_GB2312" w:hAnsi="仿宋_GB2312" w:eastAsia="仿宋_GB2312" w:cs="仿宋_GB2312"/>
          <w:sz w:val="32"/>
          <w:szCs w:val="32"/>
          <w:lang w:eastAsia="zh-CN"/>
        </w:rPr>
        <w:t>弄虚作假</w:t>
      </w:r>
      <w:r>
        <w:rPr>
          <w:rFonts w:hint="eastAsia" w:ascii="仿宋_GB2312" w:hAnsi="仿宋_GB2312" w:eastAsia="仿宋_GB2312" w:cs="仿宋_GB2312"/>
          <w:sz w:val="32"/>
          <w:szCs w:val="32"/>
        </w:rPr>
        <w:t>。</w:t>
      </w:r>
    </w:p>
    <w:p w14:paraId="699637DD">
      <w:pPr>
        <w:keepNext w:val="0"/>
        <w:keepLines w:val="0"/>
        <w:pageBreakBefore w:val="0"/>
        <w:widowControl w:val="0"/>
        <w:kinsoku/>
        <w:wordWrap/>
        <w:overflowPunct/>
        <w:topLinePunct w:val="0"/>
        <w:autoSpaceDE/>
        <w:autoSpaceDN/>
        <w:bidi w:val="0"/>
        <w:adjustRightInd/>
        <w:snapToGrid/>
        <w:spacing w:afterAutospacing="0"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 xml:space="preserve">第十条 </w:t>
      </w:r>
      <w:r>
        <w:rPr>
          <w:rFonts w:hint="eastAsia" w:ascii="仿宋_GB2312" w:hAnsi="仿宋_GB2312" w:eastAsia="仿宋_GB2312" w:cs="仿宋_GB2312"/>
          <w:sz w:val="32"/>
          <w:szCs w:val="32"/>
        </w:rPr>
        <w:t>学生团支部每学期</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般进行1次“推优”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一般于每年的4月、10月份进行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，“推优”</w:t>
      </w:r>
      <w:r>
        <w:rPr>
          <w:rFonts w:hint="eastAsia" w:ascii="仿宋_GB2312" w:hAnsi="仿宋_GB2312" w:eastAsia="仿宋_GB2312" w:cs="仿宋_GB2312"/>
          <w:sz w:val="32"/>
          <w:szCs w:val="32"/>
          <w:lang w:val="en-US" w:eastAsia="zh-CN"/>
        </w:rPr>
        <w:t>的比例一般</w:t>
      </w:r>
      <w:r>
        <w:rPr>
          <w:rFonts w:hint="eastAsia" w:ascii="仿宋_GB2312" w:hAnsi="仿宋_GB2312" w:eastAsia="仿宋_GB2312" w:cs="仿宋_GB2312"/>
          <w:sz w:val="32"/>
          <w:szCs w:val="32"/>
        </w:rPr>
        <w:t>不超过</w:t>
      </w:r>
      <w:r>
        <w:rPr>
          <w:rFonts w:hint="eastAsia" w:ascii="仿宋_GB2312" w:hAnsi="仿宋_GB2312" w:eastAsia="仿宋_GB2312" w:cs="仿宋_GB2312"/>
          <w:sz w:val="32"/>
          <w:szCs w:val="32"/>
          <w:lang w:val="en-US" w:eastAsia="zh-CN"/>
        </w:rPr>
        <w:t>团支部团员人数</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w:t>
      </w:r>
    </w:p>
    <w:p w14:paraId="2DD5BAC4">
      <w:pPr>
        <w:keepNext w:val="0"/>
        <w:keepLines w:val="0"/>
        <w:pageBreakBefore w:val="0"/>
        <w:widowControl w:val="0"/>
        <w:kinsoku/>
        <w:wordWrap/>
        <w:overflowPunct/>
        <w:topLinePunct w:val="0"/>
        <w:autoSpaceDE/>
        <w:autoSpaceDN/>
        <w:bidi w:val="0"/>
        <w:adjustRightInd/>
        <w:snapToGrid/>
        <w:spacing w:afterAutospacing="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第十一条</w:t>
      </w:r>
      <w:r>
        <w:rPr>
          <w:rFonts w:hint="eastAsia" w:ascii="仿宋_GB2312" w:hAnsi="仿宋_GB2312" w:eastAsia="仿宋_GB2312" w:cs="仿宋_GB2312"/>
          <w:sz w:val="32"/>
          <w:szCs w:val="32"/>
          <w:lang w:val="en-US" w:eastAsia="zh-CN"/>
        </w:rPr>
        <w:t xml:space="preserve"> 学院</w:t>
      </w:r>
      <w:r>
        <w:rPr>
          <w:rFonts w:hint="eastAsia" w:ascii="仿宋_GB2312" w:hAnsi="仿宋_GB2312" w:eastAsia="仿宋_GB2312" w:cs="仿宋_GB2312"/>
          <w:sz w:val="32"/>
          <w:szCs w:val="32"/>
          <w:lang w:eastAsia="zh-CN"/>
        </w:rPr>
        <w:t>团委</w:t>
      </w:r>
      <w:r>
        <w:rPr>
          <w:rFonts w:hint="eastAsia" w:ascii="仿宋_GB2312" w:hAnsi="仿宋_GB2312" w:eastAsia="仿宋_GB2312" w:cs="仿宋_GB2312"/>
          <w:sz w:val="32"/>
          <w:szCs w:val="32"/>
        </w:rPr>
        <w:t>要建立 “推优”档案。“ 推优”对象因毕业分配、升学、工作调动等原因离开原单位的，其材料应随同档案一起转到新的单位所在的党、团组织。</w:t>
      </w:r>
    </w:p>
    <w:p w14:paraId="60EE748F">
      <w:pPr>
        <w:keepNext w:val="0"/>
        <w:keepLines w:val="0"/>
        <w:pageBreakBefore w:val="0"/>
        <w:widowControl w:val="0"/>
        <w:kinsoku/>
        <w:wordWrap/>
        <w:overflowPunct/>
        <w:topLinePunct w:val="0"/>
        <w:autoSpaceDE/>
        <w:autoSpaceDN/>
        <w:bidi w:val="0"/>
        <w:adjustRightInd/>
        <w:snapToGrid/>
        <w:spacing w:before="157" w:beforeLines="50" w:after="157" w:afterLines="50" w:afterAutospacing="0" w:line="560" w:lineRule="exact"/>
        <w:ind w:firstLine="640" w:firstLineChars="200"/>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第四章“推优” 工作的组织领导</w:t>
      </w:r>
    </w:p>
    <w:p w14:paraId="0861EA5D">
      <w:pPr>
        <w:keepNext w:val="0"/>
        <w:keepLines w:val="0"/>
        <w:pageBreakBefore w:val="0"/>
        <w:widowControl w:val="0"/>
        <w:kinsoku/>
        <w:wordWrap/>
        <w:overflowPunct/>
        <w:topLinePunct w:val="0"/>
        <w:autoSpaceDE/>
        <w:autoSpaceDN/>
        <w:bidi w:val="0"/>
        <w:adjustRightInd/>
        <w:snapToGrid/>
        <w:spacing w:afterAutospacing="0"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第十二条</w:t>
      </w:r>
      <w:r>
        <w:rPr>
          <w:rFonts w:hint="eastAsia" w:ascii="仿宋_GB2312" w:hAnsi="仿宋_GB2312" w:eastAsia="仿宋_GB2312" w:cs="仿宋_GB2312"/>
          <w:sz w:val="32"/>
          <w:szCs w:val="32"/>
        </w:rPr>
        <w:t>“推优”工作要在</w:t>
      </w:r>
      <w:r>
        <w:rPr>
          <w:rFonts w:hint="eastAsia" w:ascii="仿宋_GB2312" w:hAnsi="仿宋_GB2312" w:eastAsia="仿宋_GB2312" w:cs="仿宋_GB2312"/>
          <w:sz w:val="32"/>
          <w:szCs w:val="32"/>
          <w:lang w:val="en-US" w:eastAsia="zh-CN"/>
        </w:rPr>
        <w:t>学院党委</w:t>
      </w:r>
      <w:r>
        <w:rPr>
          <w:rFonts w:hint="eastAsia" w:ascii="仿宋_GB2312" w:hAnsi="仿宋_GB2312" w:eastAsia="仿宋_GB2312" w:cs="仿宋_GB2312"/>
          <w:sz w:val="32"/>
          <w:szCs w:val="32"/>
        </w:rPr>
        <w:t>的统一领导下进行。各级党组织要帮助和支持团组织开展“推优”工作，把“推优”工作作为发展党员工作的重要内容。</w:t>
      </w:r>
    </w:p>
    <w:p w14:paraId="1B85E03E">
      <w:pPr>
        <w:keepNext w:val="0"/>
        <w:keepLines w:val="0"/>
        <w:pageBreakBefore w:val="0"/>
        <w:widowControl w:val="0"/>
        <w:kinsoku/>
        <w:wordWrap/>
        <w:overflowPunct/>
        <w:topLinePunct w:val="0"/>
        <w:autoSpaceDE/>
        <w:autoSpaceDN/>
        <w:bidi w:val="0"/>
        <w:adjustRightInd/>
        <w:snapToGrid/>
        <w:spacing w:afterAutospacing="0" w:line="56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第十三条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eastAsia="zh-CN"/>
        </w:rPr>
        <w:t>学院党委</w:t>
      </w:r>
      <w:r>
        <w:rPr>
          <w:rFonts w:hint="eastAsia" w:ascii="仿宋_GB2312" w:hAnsi="仿宋_GB2312" w:eastAsia="仿宋_GB2312" w:cs="仿宋_GB2312"/>
          <w:sz w:val="32"/>
          <w:szCs w:val="32"/>
        </w:rPr>
        <w:t>要定期召集相应的</w:t>
      </w:r>
      <w:r>
        <w:rPr>
          <w:rFonts w:hint="eastAsia" w:ascii="仿宋_GB2312" w:hAnsi="仿宋_GB2312" w:eastAsia="仿宋_GB2312" w:cs="仿宋_GB2312"/>
          <w:sz w:val="32"/>
          <w:szCs w:val="32"/>
          <w:lang w:eastAsia="zh-CN"/>
        </w:rPr>
        <w:t>学院团委</w:t>
      </w:r>
      <w:r>
        <w:rPr>
          <w:rFonts w:hint="eastAsia" w:ascii="仿宋_GB2312" w:hAnsi="仿宋_GB2312" w:eastAsia="仿宋_GB2312" w:cs="仿宋_GB2312"/>
          <w:sz w:val="32"/>
          <w:szCs w:val="32"/>
        </w:rPr>
        <w:t>，讨论研究“推优”工作，不断加强对“推优”工作的指导和督促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辅导员要全过程参与班级的“推优”工作，充分发挥作用</w:t>
      </w:r>
      <w:r>
        <w:rPr>
          <w:rFonts w:hint="eastAsia" w:ascii="仿宋_GB2312" w:hAnsi="仿宋_GB2312" w:eastAsia="仿宋_GB2312" w:cs="仿宋_GB2312"/>
          <w:sz w:val="32"/>
          <w:szCs w:val="32"/>
          <w:lang w:eastAsia="zh-CN"/>
        </w:rPr>
        <w:t>。</w:t>
      </w:r>
    </w:p>
    <w:p w14:paraId="567BF97D">
      <w:pPr>
        <w:keepNext w:val="0"/>
        <w:keepLines w:val="0"/>
        <w:pageBreakBefore w:val="0"/>
        <w:widowControl w:val="0"/>
        <w:kinsoku/>
        <w:wordWrap/>
        <w:overflowPunct/>
        <w:topLinePunct w:val="0"/>
        <w:autoSpaceDE/>
        <w:autoSpaceDN/>
        <w:bidi w:val="0"/>
        <w:adjustRightInd/>
        <w:snapToGrid/>
        <w:spacing w:afterAutospacing="0"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第十四条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校党委组织部门要加强对共青团“推优”工作的指导，帮助团组织建立、完善各种“推优”工作制度。校党委组织部和校团委要定期召开联席会议，交流情况，总结经验，不断提高我校</w:t>
      </w:r>
      <w:bookmarkStart w:id="0" w:name="_GoBack"/>
      <w:bookmarkEnd w:id="0"/>
      <w:r>
        <w:rPr>
          <w:rFonts w:hint="eastAsia" w:ascii="仿宋_GB2312" w:hAnsi="仿宋_GB2312" w:eastAsia="仿宋_GB2312" w:cs="仿宋_GB2312"/>
          <w:sz w:val="32"/>
          <w:szCs w:val="32"/>
        </w:rPr>
        <w:t>“推优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工作的科学化水平。</w:t>
      </w:r>
    </w:p>
    <w:p w14:paraId="15FB7DF3">
      <w:pPr>
        <w:keepNext w:val="0"/>
        <w:keepLines w:val="0"/>
        <w:pageBreakBefore w:val="0"/>
        <w:widowControl w:val="0"/>
        <w:kinsoku/>
        <w:wordWrap/>
        <w:overflowPunct/>
        <w:topLinePunct w:val="0"/>
        <w:autoSpaceDE/>
        <w:autoSpaceDN/>
        <w:bidi w:val="0"/>
        <w:adjustRightInd/>
        <w:snapToGrid/>
        <w:spacing w:before="157" w:beforeLines="50" w:after="157" w:afterLines="50" w:afterAutospacing="0"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第五章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附则</w:t>
      </w:r>
    </w:p>
    <w:p w14:paraId="0FE7CB4F">
      <w:pPr>
        <w:keepNext w:val="0"/>
        <w:keepLines w:val="0"/>
        <w:pageBreakBefore w:val="0"/>
        <w:widowControl w:val="0"/>
        <w:kinsoku/>
        <w:wordWrap/>
        <w:overflowPunct/>
        <w:topLinePunct w:val="0"/>
        <w:autoSpaceDE/>
        <w:autoSpaceDN/>
        <w:bidi w:val="0"/>
        <w:adjustRightInd/>
        <w:snapToGrid/>
        <w:spacing w:before="157" w:beforeLines="50" w:after="157" w:afterLines="50" w:afterAutospacing="0" w:line="560" w:lineRule="exact"/>
        <w:ind w:firstLine="64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第十五条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我校 28周岁以下青年教职工的“推优”工作可以比照本细则的相关要求执行，由相应的</w:t>
      </w:r>
      <w:r>
        <w:rPr>
          <w:rFonts w:hint="eastAsia" w:ascii="仿宋_GB2312" w:hAnsi="仿宋_GB2312" w:eastAsia="仿宋_GB2312" w:cs="仿宋_GB2312"/>
          <w:sz w:val="32"/>
          <w:szCs w:val="32"/>
          <w:lang w:eastAsia="zh-CN"/>
        </w:rPr>
        <w:t>学院团委</w:t>
      </w:r>
      <w:r>
        <w:rPr>
          <w:rFonts w:hint="eastAsia" w:ascii="仿宋_GB2312" w:hAnsi="仿宋_GB2312" w:eastAsia="仿宋_GB2312" w:cs="仿宋_GB2312"/>
          <w:sz w:val="32"/>
          <w:szCs w:val="32"/>
        </w:rPr>
        <w:t>组织实施</w:t>
      </w:r>
      <w:r>
        <w:rPr>
          <w:rFonts w:hint="eastAsia" w:ascii="仿宋_GB2312" w:hAnsi="仿宋_GB2312" w:eastAsia="仿宋_GB2312" w:cs="仿宋_GB2312"/>
          <w:sz w:val="32"/>
          <w:szCs w:val="32"/>
          <w:lang w:eastAsia="zh-CN"/>
        </w:rPr>
        <w:t>。</w:t>
      </w:r>
    </w:p>
    <w:p w14:paraId="54910C5C">
      <w:pPr>
        <w:keepNext w:val="0"/>
        <w:keepLines w:val="0"/>
        <w:pageBreakBefore w:val="0"/>
        <w:widowControl w:val="0"/>
        <w:kinsoku/>
        <w:wordWrap/>
        <w:overflowPunct/>
        <w:topLinePunct w:val="0"/>
        <w:autoSpaceDE/>
        <w:autoSpaceDN/>
        <w:bidi w:val="0"/>
        <w:adjustRightInd/>
        <w:snapToGrid/>
        <w:spacing w:before="157" w:beforeLines="50" w:after="157" w:afterLines="50" w:afterAutospacing="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第十六条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本细则由中共</w:t>
      </w:r>
      <w:r>
        <w:rPr>
          <w:rFonts w:hint="eastAsia" w:ascii="仿宋_GB2312" w:hAnsi="仿宋_GB2312" w:eastAsia="仿宋_GB2312" w:cs="仿宋_GB2312"/>
          <w:sz w:val="32"/>
          <w:szCs w:val="32"/>
          <w:lang w:eastAsia="zh-CN"/>
        </w:rPr>
        <w:t>阜阳理工学院</w:t>
      </w:r>
      <w:r>
        <w:rPr>
          <w:rFonts w:hint="eastAsia" w:ascii="仿宋_GB2312" w:hAnsi="仿宋_GB2312" w:eastAsia="仿宋_GB2312" w:cs="仿宋_GB2312"/>
          <w:sz w:val="32"/>
          <w:szCs w:val="32"/>
        </w:rPr>
        <w:t>委员会组织部、共青团</w:t>
      </w:r>
      <w:r>
        <w:rPr>
          <w:rFonts w:hint="eastAsia" w:ascii="仿宋_GB2312" w:hAnsi="仿宋_GB2312" w:eastAsia="仿宋_GB2312" w:cs="仿宋_GB2312"/>
          <w:sz w:val="32"/>
          <w:szCs w:val="32"/>
          <w:lang w:eastAsia="zh-CN"/>
        </w:rPr>
        <w:t>阜阳理工学院</w:t>
      </w:r>
      <w:r>
        <w:rPr>
          <w:rFonts w:hint="eastAsia" w:ascii="仿宋_GB2312" w:hAnsi="仿宋_GB2312" w:eastAsia="仿宋_GB2312" w:cs="仿宋_GB2312"/>
          <w:sz w:val="32"/>
          <w:szCs w:val="32"/>
        </w:rPr>
        <w:t>委员会负责解释。</w:t>
      </w:r>
    </w:p>
    <w:p w14:paraId="36BA17FC">
      <w:pPr>
        <w:keepNext w:val="0"/>
        <w:keepLines w:val="0"/>
        <w:pageBreakBefore w:val="0"/>
        <w:widowControl w:val="0"/>
        <w:kinsoku/>
        <w:wordWrap/>
        <w:overflowPunct/>
        <w:topLinePunct w:val="0"/>
        <w:autoSpaceDE/>
        <w:autoSpaceDN/>
        <w:bidi w:val="0"/>
        <w:adjustRightInd/>
        <w:snapToGrid/>
        <w:spacing w:before="157" w:beforeLines="50" w:after="157" w:afterLines="50" w:afterAutospacing="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w:t>
      </w:r>
      <w:r>
        <w:rPr>
          <w:rFonts w:hint="eastAsia" w:ascii="仿宋_GB2312" w:hAnsi="仿宋_GB2312" w:eastAsia="仿宋_GB2312" w:cs="仿宋_GB2312"/>
          <w:b/>
          <w:bCs/>
          <w:sz w:val="32"/>
          <w:szCs w:val="32"/>
          <w:lang w:val="en-US" w:eastAsia="zh-CN"/>
        </w:rPr>
        <w:t>七</w:t>
      </w:r>
      <w:r>
        <w:rPr>
          <w:rFonts w:hint="eastAsia" w:ascii="仿宋_GB2312" w:hAnsi="仿宋_GB2312" w:eastAsia="仿宋_GB2312" w:cs="仿宋_GB2312"/>
          <w:b/>
          <w:bCs/>
          <w:sz w:val="32"/>
          <w:szCs w:val="32"/>
        </w:rPr>
        <w:t>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本细则自颁发之日起施行。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zMTUzMjdmMDY5OWQ3ZGMyZmVmOTVjYmRjMmUwOWMifQ=="/>
  </w:docVars>
  <w:rsids>
    <w:rsidRoot w:val="00000000"/>
    <w:rsid w:val="0BA879F5"/>
    <w:rsid w:val="0E434658"/>
    <w:rsid w:val="122531B2"/>
    <w:rsid w:val="1D9F6B6A"/>
    <w:rsid w:val="3ACC0DB7"/>
    <w:rsid w:val="4725528A"/>
    <w:rsid w:val="4A800A35"/>
    <w:rsid w:val="674419D4"/>
    <w:rsid w:val="6FEF5D43"/>
    <w:rsid w:val="70B32444"/>
    <w:rsid w:val="72741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2132</Words>
  <Characters>2143</Characters>
  <Lines>0</Lines>
  <Paragraphs>0</Paragraphs>
  <TotalTime>20</TotalTime>
  <ScaleCrop>false</ScaleCrop>
  <LinksUpToDate>false</LinksUpToDate>
  <CharactersWithSpaces>2177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2022-12-26T07:44:00Z</dcterms:created>
  <dc:creator>fylgxy</dc:creator>
  <cp:lastModifiedBy>汀中心缘情</cp:lastModifiedBy>
  <dcterms:modified xsi:type="dcterms:W3CDTF">2024-10-17T06:38:21Z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286EBC19A65C4F98B606956B153D8C57</vt:lpwstr>
  </property>
</Properties>
</file>