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2DB8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阜阳理工学院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社会化车辆定点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租赁服务</w:t>
      </w:r>
    </w:p>
    <w:p w14:paraId="411073FA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供应商报价</w:t>
      </w:r>
      <w:bookmarkStart w:id="0" w:name="_GoBack"/>
      <w:bookmarkEnd w:id="0"/>
    </w:p>
    <w:p w14:paraId="35F0F88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auto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auto"/>
          <w:vertAlign w:val="baseline"/>
          <w:lang w:val="en-US" w:eastAsia="zh-CN" w:bidi="ar"/>
        </w:rPr>
        <w:t>1.汽车租赁（不含驾驶员）</w:t>
      </w:r>
    </w:p>
    <w:tbl>
      <w:tblPr>
        <w:tblStyle w:val="7"/>
        <w:tblpPr w:leftFromText="180" w:rightFromText="180" w:vertAnchor="text" w:horzAnchor="page" w:tblpX="1237" w:tblpY="12"/>
        <w:tblOverlap w:val="never"/>
        <w:tblW w:w="569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1454"/>
        <w:gridCol w:w="1619"/>
        <w:gridCol w:w="1554"/>
        <w:gridCol w:w="1051"/>
        <w:gridCol w:w="1164"/>
        <w:gridCol w:w="1088"/>
      </w:tblGrid>
      <w:tr w14:paraId="3391D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11" w:type="pct"/>
            <w:vMerge w:val="restart"/>
            <w:tcBorders>
              <w:bottom w:val="nil"/>
            </w:tcBorders>
            <w:vAlign w:val="center"/>
          </w:tcPr>
          <w:p w14:paraId="38DD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车辆类型</w:t>
            </w:r>
          </w:p>
        </w:tc>
        <w:tc>
          <w:tcPr>
            <w:tcW w:w="768" w:type="pct"/>
            <w:vMerge w:val="restart"/>
            <w:tcBorders>
              <w:bottom w:val="nil"/>
            </w:tcBorders>
            <w:vAlign w:val="center"/>
          </w:tcPr>
          <w:p w14:paraId="1D69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规 格</w:t>
            </w:r>
          </w:p>
        </w:tc>
        <w:tc>
          <w:tcPr>
            <w:tcW w:w="1676" w:type="pct"/>
            <w:gridSpan w:val="2"/>
            <w:vAlign w:val="top"/>
          </w:tcPr>
          <w:p w14:paraId="3809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市财政局租赁车公司价格上限 ( 元 )</w:t>
            </w:r>
          </w:p>
        </w:tc>
        <w:tc>
          <w:tcPr>
            <w:tcW w:w="1742" w:type="pct"/>
            <w:gridSpan w:val="3"/>
            <w:vAlign w:val="top"/>
          </w:tcPr>
          <w:p w14:paraId="163D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折扣率（%）</w:t>
            </w:r>
          </w:p>
        </w:tc>
      </w:tr>
      <w:tr w14:paraId="33F49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1" w:type="pct"/>
            <w:vMerge w:val="continue"/>
            <w:tcBorders>
              <w:top w:val="nil"/>
            </w:tcBorders>
            <w:vAlign w:val="top"/>
          </w:tcPr>
          <w:p w14:paraId="3790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pct"/>
            <w:vMerge w:val="continue"/>
            <w:tcBorders>
              <w:top w:val="nil"/>
            </w:tcBorders>
            <w:vAlign w:val="top"/>
          </w:tcPr>
          <w:p w14:paraId="00F8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pct"/>
            <w:vAlign w:val="top"/>
          </w:tcPr>
          <w:p w14:paraId="5CED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日 租</w:t>
            </w:r>
          </w:p>
        </w:tc>
        <w:tc>
          <w:tcPr>
            <w:tcW w:w="821" w:type="pct"/>
            <w:vAlign w:val="top"/>
          </w:tcPr>
          <w:p w14:paraId="5EC3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月 租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21A9C7A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箭驰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04D09FF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阜汽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49178CA">
            <w:pPr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宏运</w:t>
            </w:r>
          </w:p>
        </w:tc>
      </w:tr>
      <w:tr w14:paraId="63B85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1" w:type="pct"/>
            <w:vMerge w:val="restart"/>
            <w:tcBorders>
              <w:bottom w:val="nil"/>
            </w:tcBorders>
            <w:vAlign w:val="center"/>
          </w:tcPr>
          <w:p w14:paraId="4629A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轿 车</w:t>
            </w:r>
          </w:p>
        </w:tc>
        <w:tc>
          <w:tcPr>
            <w:tcW w:w="768" w:type="pct"/>
            <w:vAlign w:val="top"/>
          </w:tcPr>
          <w:p w14:paraId="34D18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燃 油</w:t>
            </w:r>
          </w:p>
        </w:tc>
        <w:tc>
          <w:tcPr>
            <w:tcW w:w="855" w:type="pct"/>
            <w:vAlign w:val="top"/>
          </w:tcPr>
          <w:p w14:paraId="50E3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821" w:type="pct"/>
            <w:vAlign w:val="top"/>
          </w:tcPr>
          <w:p w14:paraId="3991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6000</w:t>
            </w:r>
          </w:p>
        </w:tc>
        <w:tc>
          <w:tcPr>
            <w:tcW w:w="555" w:type="pct"/>
            <w:vAlign w:val="top"/>
          </w:tcPr>
          <w:p w14:paraId="6D86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90%</w:t>
            </w:r>
          </w:p>
        </w:tc>
        <w:tc>
          <w:tcPr>
            <w:tcW w:w="615" w:type="pct"/>
            <w:vAlign w:val="top"/>
          </w:tcPr>
          <w:p w14:paraId="119C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572" w:type="pct"/>
            <w:vAlign w:val="top"/>
          </w:tcPr>
          <w:p w14:paraId="0EF3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85%</w:t>
            </w:r>
          </w:p>
        </w:tc>
      </w:tr>
      <w:tr w14:paraId="6AB3D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1" w:type="pct"/>
            <w:vMerge w:val="continue"/>
            <w:tcBorders>
              <w:top w:val="nil"/>
            </w:tcBorders>
            <w:vAlign w:val="center"/>
          </w:tcPr>
          <w:p w14:paraId="1BC4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pct"/>
            <w:vAlign w:val="top"/>
          </w:tcPr>
          <w:p w14:paraId="30F7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新能源</w:t>
            </w:r>
          </w:p>
        </w:tc>
        <w:tc>
          <w:tcPr>
            <w:tcW w:w="855" w:type="pct"/>
            <w:vAlign w:val="top"/>
          </w:tcPr>
          <w:p w14:paraId="6C39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821" w:type="pct"/>
            <w:vAlign w:val="top"/>
          </w:tcPr>
          <w:p w14:paraId="5CB6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3800</w:t>
            </w:r>
          </w:p>
        </w:tc>
        <w:tc>
          <w:tcPr>
            <w:tcW w:w="555" w:type="pct"/>
            <w:vAlign w:val="top"/>
          </w:tcPr>
          <w:p w14:paraId="27B8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90%</w:t>
            </w:r>
          </w:p>
        </w:tc>
        <w:tc>
          <w:tcPr>
            <w:tcW w:w="615" w:type="pct"/>
            <w:vAlign w:val="top"/>
          </w:tcPr>
          <w:p w14:paraId="12FC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572" w:type="pct"/>
            <w:vAlign w:val="top"/>
          </w:tcPr>
          <w:p w14:paraId="2873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 w14:paraId="3DF6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11" w:type="pct"/>
            <w:vAlign w:val="center"/>
          </w:tcPr>
          <w:p w14:paraId="747B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商务车</w:t>
            </w:r>
          </w:p>
        </w:tc>
        <w:tc>
          <w:tcPr>
            <w:tcW w:w="768" w:type="pct"/>
            <w:vAlign w:val="top"/>
          </w:tcPr>
          <w:p w14:paraId="6B7F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燃 油</w:t>
            </w:r>
          </w:p>
        </w:tc>
        <w:tc>
          <w:tcPr>
            <w:tcW w:w="855" w:type="pct"/>
            <w:vAlign w:val="top"/>
          </w:tcPr>
          <w:p w14:paraId="6E15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380</w:t>
            </w:r>
          </w:p>
        </w:tc>
        <w:tc>
          <w:tcPr>
            <w:tcW w:w="821" w:type="pct"/>
            <w:vAlign w:val="top"/>
          </w:tcPr>
          <w:p w14:paraId="6673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555" w:type="pct"/>
            <w:vAlign w:val="top"/>
          </w:tcPr>
          <w:p w14:paraId="102B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90%</w:t>
            </w:r>
          </w:p>
        </w:tc>
        <w:tc>
          <w:tcPr>
            <w:tcW w:w="615" w:type="pct"/>
            <w:vAlign w:val="top"/>
          </w:tcPr>
          <w:p w14:paraId="53780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572" w:type="pct"/>
            <w:vAlign w:val="top"/>
          </w:tcPr>
          <w:p w14:paraId="7C6E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85%</w:t>
            </w:r>
          </w:p>
        </w:tc>
      </w:tr>
      <w:tr w14:paraId="25EE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1" w:type="pct"/>
            <w:vMerge w:val="restart"/>
            <w:tcBorders>
              <w:bottom w:val="nil"/>
            </w:tcBorders>
            <w:vAlign w:val="center"/>
          </w:tcPr>
          <w:p w14:paraId="3A63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 巴</w:t>
            </w:r>
          </w:p>
        </w:tc>
        <w:tc>
          <w:tcPr>
            <w:tcW w:w="768" w:type="pct"/>
            <w:vAlign w:val="top"/>
          </w:tcPr>
          <w:p w14:paraId="5E3B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燃 油</w:t>
            </w:r>
          </w:p>
        </w:tc>
        <w:tc>
          <w:tcPr>
            <w:tcW w:w="855" w:type="pct"/>
            <w:vAlign w:val="top"/>
          </w:tcPr>
          <w:p w14:paraId="487C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821" w:type="pct"/>
            <w:vAlign w:val="top"/>
          </w:tcPr>
          <w:p w14:paraId="264B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11000</w:t>
            </w:r>
          </w:p>
        </w:tc>
        <w:tc>
          <w:tcPr>
            <w:tcW w:w="555" w:type="pct"/>
            <w:vAlign w:val="top"/>
          </w:tcPr>
          <w:p w14:paraId="7DF9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79.2%</w:t>
            </w:r>
          </w:p>
        </w:tc>
        <w:tc>
          <w:tcPr>
            <w:tcW w:w="615" w:type="pct"/>
            <w:vAlign w:val="top"/>
          </w:tcPr>
          <w:p w14:paraId="63DD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572" w:type="pct"/>
            <w:vAlign w:val="top"/>
          </w:tcPr>
          <w:p w14:paraId="75A8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85%</w:t>
            </w:r>
          </w:p>
        </w:tc>
      </w:tr>
      <w:tr w14:paraId="388B7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1" w:type="pct"/>
            <w:vMerge w:val="continue"/>
            <w:tcBorders>
              <w:top w:val="nil"/>
            </w:tcBorders>
            <w:vAlign w:val="center"/>
          </w:tcPr>
          <w:p w14:paraId="5D81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pct"/>
            <w:vAlign w:val="top"/>
          </w:tcPr>
          <w:p w14:paraId="6DBB8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新能源</w:t>
            </w:r>
          </w:p>
        </w:tc>
        <w:tc>
          <w:tcPr>
            <w:tcW w:w="855" w:type="pct"/>
            <w:vAlign w:val="top"/>
          </w:tcPr>
          <w:p w14:paraId="2CB1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821" w:type="pct"/>
            <w:vAlign w:val="top"/>
          </w:tcPr>
          <w:p w14:paraId="6E0B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5500</w:t>
            </w:r>
          </w:p>
        </w:tc>
        <w:tc>
          <w:tcPr>
            <w:tcW w:w="555" w:type="pct"/>
            <w:vAlign w:val="top"/>
          </w:tcPr>
          <w:p w14:paraId="5DDF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79.2%</w:t>
            </w:r>
          </w:p>
        </w:tc>
        <w:tc>
          <w:tcPr>
            <w:tcW w:w="615" w:type="pct"/>
            <w:vAlign w:val="top"/>
          </w:tcPr>
          <w:p w14:paraId="7C53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572" w:type="pct"/>
            <w:vAlign w:val="top"/>
          </w:tcPr>
          <w:p w14:paraId="23ED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 w14:paraId="6FBD3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1" w:type="pct"/>
            <w:vMerge w:val="restart"/>
            <w:tcBorders>
              <w:bottom w:val="nil"/>
            </w:tcBorders>
            <w:vAlign w:val="center"/>
          </w:tcPr>
          <w:p w14:paraId="5E8E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 巴</w:t>
            </w:r>
          </w:p>
        </w:tc>
        <w:tc>
          <w:tcPr>
            <w:tcW w:w="768" w:type="pct"/>
            <w:vAlign w:val="top"/>
          </w:tcPr>
          <w:p w14:paraId="12B2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燃 油</w:t>
            </w:r>
          </w:p>
        </w:tc>
        <w:tc>
          <w:tcPr>
            <w:tcW w:w="855" w:type="pct"/>
            <w:vAlign w:val="top"/>
          </w:tcPr>
          <w:p w14:paraId="0FD3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821" w:type="pct"/>
            <w:vAlign w:val="top"/>
          </w:tcPr>
          <w:p w14:paraId="2899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15000</w:t>
            </w:r>
          </w:p>
        </w:tc>
        <w:tc>
          <w:tcPr>
            <w:tcW w:w="555" w:type="pct"/>
            <w:vAlign w:val="top"/>
          </w:tcPr>
          <w:p w14:paraId="2503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79.2%</w:t>
            </w:r>
          </w:p>
        </w:tc>
        <w:tc>
          <w:tcPr>
            <w:tcW w:w="615" w:type="pct"/>
            <w:vAlign w:val="top"/>
          </w:tcPr>
          <w:p w14:paraId="148F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572" w:type="pct"/>
            <w:vAlign w:val="top"/>
          </w:tcPr>
          <w:p w14:paraId="1CFF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85%</w:t>
            </w:r>
          </w:p>
        </w:tc>
      </w:tr>
      <w:tr w14:paraId="399DC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1" w:type="pct"/>
            <w:vMerge w:val="continue"/>
            <w:tcBorders>
              <w:top w:val="nil"/>
            </w:tcBorders>
            <w:vAlign w:val="top"/>
          </w:tcPr>
          <w:p w14:paraId="263D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68" w:type="pct"/>
            <w:vAlign w:val="top"/>
          </w:tcPr>
          <w:p w14:paraId="6EA6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新能源</w:t>
            </w:r>
          </w:p>
        </w:tc>
        <w:tc>
          <w:tcPr>
            <w:tcW w:w="855" w:type="pct"/>
            <w:vAlign w:val="top"/>
          </w:tcPr>
          <w:p w14:paraId="2850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650</w:t>
            </w:r>
          </w:p>
        </w:tc>
        <w:tc>
          <w:tcPr>
            <w:tcW w:w="821" w:type="pct"/>
            <w:vAlign w:val="top"/>
          </w:tcPr>
          <w:p w14:paraId="0E30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10000</w:t>
            </w:r>
          </w:p>
        </w:tc>
        <w:tc>
          <w:tcPr>
            <w:tcW w:w="555" w:type="pct"/>
            <w:vAlign w:val="top"/>
          </w:tcPr>
          <w:p w14:paraId="442E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79.2%</w:t>
            </w:r>
          </w:p>
        </w:tc>
        <w:tc>
          <w:tcPr>
            <w:tcW w:w="615" w:type="pct"/>
            <w:vAlign w:val="top"/>
          </w:tcPr>
          <w:p w14:paraId="313B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80%</w:t>
            </w:r>
          </w:p>
        </w:tc>
        <w:tc>
          <w:tcPr>
            <w:tcW w:w="572" w:type="pct"/>
            <w:vAlign w:val="top"/>
          </w:tcPr>
          <w:p w14:paraId="45555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 w14:paraId="38F8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5000" w:type="pct"/>
            <w:gridSpan w:val="7"/>
            <w:vAlign w:val="top"/>
          </w:tcPr>
          <w:p w14:paraId="4635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备注：原则上中巴及大巴不提供租赁服务，确因单位工作需要，驾驶员应符合驾驶资质，双方应完善相关手续，签订使用管理协议，明确责任。</w:t>
            </w:r>
          </w:p>
        </w:tc>
      </w:tr>
    </w:tbl>
    <w:p w14:paraId="67901C6C">
      <w:pPr>
        <w:pStyle w:val="4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BB9F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auto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auto"/>
          <w:vertAlign w:val="baseline"/>
          <w:lang w:val="en-US" w:eastAsia="zh-CN" w:bidi="ar"/>
        </w:rPr>
        <w:t>2.包车服务（含驾驶员）</w:t>
      </w:r>
    </w:p>
    <w:tbl>
      <w:tblPr>
        <w:tblStyle w:val="5"/>
        <w:tblpPr w:leftFromText="180" w:rightFromText="180" w:vertAnchor="text" w:horzAnchor="page" w:tblpX="1324" w:tblpY="876"/>
        <w:tblOverlap w:val="never"/>
        <w:tblW w:w="94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816"/>
        <w:gridCol w:w="1065"/>
        <w:gridCol w:w="945"/>
        <w:gridCol w:w="855"/>
        <w:gridCol w:w="1275"/>
        <w:gridCol w:w="960"/>
        <w:gridCol w:w="1005"/>
        <w:gridCol w:w="912"/>
      </w:tblGrid>
      <w:tr w14:paraId="387A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14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  价 ( 元 )</w:t>
            </w:r>
          </w:p>
        </w:tc>
        <w:tc>
          <w:tcPr>
            <w:tcW w:w="287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折扣率（%）</w:t>
            </w:r>
          </w:p>
        </w:tc>
      </w:tr>
      <w:tr w14:paraId="74FF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ED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E6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 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半日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超公里数基计算（元/公里）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箭驰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阜汽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4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宏运</w:t>
            </w:r>
          </w:p>
        </w:tc>
      </w:tr>
      <w:tr w14:paraId="1D09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轿 车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按公里按天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ED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85%</w:t>
            </w:r>
          </w:p>
        </w:tc>
      </w:tr>
      <w:tr w14:paraId="53DD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1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22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7A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22CF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商务车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09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3B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85%</w:t>
            </w:r>
          </w:p>
        </w:tc>
      </w:tr>
      <w:tr w14:paraId="710E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中型客车（普通车型）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A9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79.2%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93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85%</w:t>
            </w:r>
          </w:p>
        </w:tc>
      </w:tr>
      <w:tr w14:paraId="614F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69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98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79.2%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2D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60F1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中型客车（考斯特车型）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1B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79.2%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B2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85%</w:t>
            </w:r>
          </w:p>
        </w:tc>
      </w:tr>
      <w:tr w14:paraId="6AE3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大型客车（20座以上）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F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79.2%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59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85%</w:t>
            </w:r>
          </w:p>
        </w:tc>
      </w:tr>
      <w:tr w14:paraId="0668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57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5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79.2%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23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61E6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23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5DA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备注：长途包车费用+日租费*租赁天数+（行驶总公里-100公里*租赁天数）*超公里费，长途包车不再另收超时费。</w:t>
            </w:r>
          </w:p>
        </w:tc>
      </w:tr>
    </w:tbl>
    <w:p w14:paraId="19433EA6"/>
    <w:p w14:paraId="46533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D407A"/>
    <w:rsid w:val="1C842A48"/>
    <w:rsid w:val="487720B3"/>
    <w:rsid w:val="53CD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2"/>
      <w:szCs w:val="20"/>
      <w:lang w:val="en-GB" w:eastAsia="en-US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589</Characters>
  <Lines>0</Lines>
  <Paragraphs>0</Paragraphs>
  <TotalTime>4</TotalTime>
  <ScaleCrop>false</ScaleCrop>
  <LinksUpToDate>false</LinksUpToDate>
  <CharactersWithSpaces>610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2025-09-16T02:10:00Z</dcterms:created>
  <dc:creator>刘明昊</dc:creator>
  <cp:lastModifiedBy>刘明昊</cp:lastModifiedBy>
  <dcterms:modified xsi:type="dcterms:W3CDTF">2025-09-16T09:04:36Z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1189BC26B3974845B0CDC3410CB39268_11</vt:lpwstr>
  </property>
  <property fmtid="{D5CDD505-2E9C-101B-9397-08002B2CF9AE}" pid="4" name="KSOTemplateDocerSaveRecord">
    <vt:lpwstr>eyJoZGlkIjoiZGNiZDcyN2ZmNzAzNmU3YTNiNWYwMDNlMWJjZTA2ODMiLCJ1c2VySWQiOiIxNjg3MTUzNzYwIn0=</vt:lpwstr>
  </property>
</Properties>
</file>