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D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158B0B2D">
      <w:pPr>
        <w:pStyle w:val="2"/>
        <w:rPr>
          <w:rFonts w:hint="eastAsia"/>
          <w:lang w:val="en-US" w:eastAsia="zh-CN"/>
        </w:rPr>
      </w:pPr>
    </w:p>
    <w:p w14:paraId="31EE75D0">
      <w:pPr>
        <w:keepNext w:val="0"/>
        <w:keepLines w:val="0"/>
        <w:pageBreakBefore w:val="0"/>
        <w:widowControl/>
        <w:tabs>
          <w:tab w:val="left" w:pos="767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1" w:name="_GoBack"/>
      <w:bookmarkStart w:id="0" w:name="_Toc58001954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阜阳理工学院劳务费管理办法</w:t>
      </w:r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（试行）</w:t>
      </w:r>
    </w:p>
    <w:bookmarkEnd w:id="1"/>
    <w:p w14:paraId="07097C11">
      <w:pPr>
        <w:keepNext w:val="0"/>
        <w:keepLines w:val="0"/>
        <w:pageBreakBefore w:val="0"/>
        <w:widowControl/>
        <w:tabs>
          <w:tab w:val="left" w:pos="767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6" w:beforeLines="50" w:after="156" w:afterLines="50" w:line="54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1A888809">
      <w:pPr>
        <w:keepNext w:val="0"/>
        <w:keepLines w:val="0"/>
        <w:pageBreakBefore w:val="0"/>
        <w:widowControl/>
        <w:tabs>
          <w:tab w:val="left" w:pos="767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6" w:beforeLines="50" w:after="156" w:afterLines="50" w:line="54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第一章 总则</w:t>
      </w:r>
    </w:p>
    <w:p w14:paraId="0E791A5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  <w:t>第一条</w:t>
      </w:r>
      <w:r>
        <w:rPr>
          <w:rFonts w:hint="eastAsia" w:ascii="Times New Roman" w:hAnsi="Times New Roman" w:eastAsia="仿宋_GB2312" w:cs="方正仿宋简体"/>
          <w:b w:val="0"/>
          <w:bCs/>
          <w:sz w:val="3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为进一步规范学校劳务费发放管理，有效、合理使用学校办学经费，依据《高等学校财务制度》《安徽省省直机关评审专家劳务费管理办法》（皖财行〔2021〕928号）《阜阳市市直机关培训费管理办法》（财行〔2018〕158号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《中央财政科研项目专家咨询费管理办法》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（财科教〔2017〕128号）等文件精神，结合我校实际，制定本办法。</w:t>
      </w:r>
    </w:p>
    <w:p w14:paraId="3FA542A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  <w:t>第二条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劳务费发放仅适用于专家劳务和特殊事项。</w:t>
      </w:r>
    </w:p>
    <w:p w14:paraId="1A1CA97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eastAsia" w:ascii="Times New Roman" w:hAnsi="Times New Roman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一般</w:t>
      </w:r>
      <w:r>
        <w:rPr>
          <w:rFonts w:hint="eastAsia" w:ascii="Times New Roman" w:hAnsi="Times New Roman" w:eastAsia="仿宋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劳务</w:t>
      </w:r>
    </w:p>
    <w:p w14:paraId="667829B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专家劳务费是指校</w:t>
      </w:r>
      <w:r>
        <w:rPr>
          <w:rFonts w:hint="eastAsia" w:ascii="Times New Roman" w:hAnsi="Times New Roman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内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外</w:t>
      </w:r>
      <w:r>
        <w:rPr>
          <w:rFonts w:hint="eastAsia" w:ascii="Times New Roman" w:hAnsi="Times New Roman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人员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因承担培训、讲座、评审、咨询、考试等具有专业技术要求的工作任务而应获得的合理报酬。</w:t>
      </w:r>
    </w:p>
    <w:p w14:paraId="4278232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特殊事项</w:t>
      </w:r>
    </w:p>
    <w:p w14:paraId="01C5A0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经校长办公会研究通过的其他劳务费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突发事件处置和重大突击性项目申报劳务费等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。</w:t>
      </w:r>
    </w:p>
    <w:p w14:paraId="2C805E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  <w:t>第三条</w:t>
      </w:r>
      <w:r>
        <w:rPr>
          <w:rFonts w:hint="eastAsia" w:ascii="Times New Roman" w:hAnsi="Times New Roman" w:eastAsia="仿宋_GB2312" w:cs="方正仿宋简体"/>
          <w:b w:val="0"/>
          <w:bCs/>
          <w:sz w:val="3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坚持“依法合规、工作必需、严格管理”的原则。</w:t>
      </w:r>
    </w:p>
    <w:p w14:paraId="3F8261B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（一）依法合规。校外</w:t>
      </w:r>
      <w:r>
        <w:rPr>
          <w:rFonts w:hint="eastAsia" w:ascii="Times New Roman" w:hAnsi="Times New Roman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人员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劳务费在国家政策允许范围内发放，劳务酬金发放标准应以国家和省、市有关政策为依据。</w:t>
      </w:r>
    </w:p>
    <w:p w14:paraId="7B1E0DF2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（二）工作必需。劳务酬金发放应以工作必需为前提，校内人员在本职工作以外</w:t>
      </w:r>
      <w:r>
        <w:rPr>
          <w:rFonts w:hint="eastAsia" w:ascii="Times New Roman" w:hAnsi="Times New Roman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或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工作时间以外承担评审、鉴定、论证、评标、验收等，</w:t>
      </w:r>
      <w:r>
        <w:rPr>
          <w:rFonts w:hint="eastAsia" w:ascii="Times New Roman" w:hAnsi="Times New Roman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以及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承担学校安排的突发性、突击性、专项性工作等，</w:t>
      </w:r>
      <w:r>
        <w:rPr>
          <w:rFonts w:hint="eastAsia" w:ascii="Times New Roman" w:hAnsi="Times New Roman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才能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发放</w:t>
      </w:r>
      <w:r>
        <w:rPr>
          <w:rFonts w:hint="eastAsia" w:ascii="Times New Roman" w:hAnsi="Times New Roman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劳务费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。</w:t>
      </w:r>
    </w:p>
    <w:p w14:paraId="64EBC1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（三）严格管理。各单位组织开展的讲学、评审、鉴定、论证等，以及突发事件处置和重大突击性项目，须履行事先报批手续，按照管理权限报分管校领导批准后方可组织。</w:t>
      </w:r>
    </w:p>
    <w:p w14:paraId="381E1031">
      <w:pPr>
        <w:keepNext w:val="0"/>
        <w:keepLines w:val="0"/>
        <w:pageBreakBefore w:val="0"/>
        <w:widowControl/>
        <w:tabs>
          <w:tab w:val="left" w:pos="767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6" w:beforeLines="50" w:after="156" w:afterLines="50" w:line="54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第二章 发放范围</w:t>
      </w:r>
    </w:p>
    <w:p w14:paraId="320C2C0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第四条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发放范围主要包括：</w:t>
      </w:r>
    </w:p>
    <w:p w14:paraId="1844BE8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讲座、培训类。国（省、市）培及其他培训，聘请专家、教师授课、指导；教师岗前培训；党校授课课时费；创业培训费；聘请专家举办学术报告、专题讲座、咨询报告会等。除讲课费外，异地授课老师的城市间交通费、住宿费按照《阜阳理工学院差旅费管理办法》执行，用餐保障参照《阜阳理工学院公务接待管理办法》执行。</w:t>
      </w:r>
    </w:p>
    <w:p w14:paraId="688AD49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评审类。聘请专家对各类教学、科研、人才、学科等项目评审，国家级课题申报论证，职称评审，招投标项目评审，以及成果鉴定与评奖、专项评估等。除评审劳务费外，异地评审专家城市间交通费、住宿费按照《阜阳理工学院差旅费管理暂行办法》执行，用餐保障参照《阜阳理工学院公务接待管理办法》执行。</w:t>
      </w:r>
    </w:p>
    <w:p w14:paraId="4FEDB12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严格控制评审项目和评审费发放范围。经办单位职责范围内所开展的日常业务工作，不得列入评审项目范围；在职人员参加本单位和委托外单位开展的评审，以及参加属于履行本人岗位职责的评审时，均不得以任何形式领取劳务费。</w:t>
      </w:r>
    </w:p>
    <w:p w14:paraId="6CE41E6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（三）考试类。常规教学计划以外的专项考试命题、监考、巡考、考务、阅卷等可按标准发放劳务酬金。</w:t>
      </w:r>
    </w:p>
    <w:p w14:paraId="0608FC5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（四）其他类。纵向科研项目专家咨询费、业务帮扶及指导费等。</w:t>
      </w:r>
    </w:p>
    <w:p w14:paraId="2AF6E09E">
      <w:pPr>
        <w:keepNext w:val="0"/>
        <w:keepLines w:val="0"/>
        <w:pageBreakBefore w:val="0"/>
        <w:widowControl/>
        <w:tabs>
          <w:tab w:val="left" w:pos="767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6" w:beforeLines="50" w:after="156" w:afterLines="50" w:line="54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第三章 发放标准</w:t>
      </w:r>
    </w:p>
    <w:p w14:paraId="39F14B9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第五条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专家劳务费的发放原则上按照上级文件规定执行，发放标准详见《阜阳理工学院劳务费发放项目一览表》（附件1），未尽事项经校长办公会会议研究决定后执行。</w:t>
      </w:r>
    </w:p>
    <w:p w14:paraId="7068685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第六条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学校从严从紧控制专家劳务以外的特殊事项劳务费，按照劳动法等有关规定研究审批。</w:t>
      </w:r>
    </w:p>
    <w:p w14:paraId="32F4C093">
      <w:pPr>
        <w:keepNext w:val="0"/>
        <w:keepLines w:val="0"/>
        <w:pageBreakBefore w:val="0"/>
        <w:widowControl/>
        <w:tabs>
          <w:tab w:val="left" w:pos="767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6" w:beforeLines="50" w:after="156" w:afterLines="50" w:line="54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第四章 审批程序</w:t>
      </w:r>
    </w:p>
    <w:p w14:paraId="28C9706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第七条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劳务费发放程序：</w:t>
      </w:r>
    </w:p>
    <w:p w14:paraId="58538F9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用人单位线上（OA）填报《劳务费发放申请单》，依据上级或学校文件要求，按《阜阳理工学院经费支出管理暂行办法》规定的资金支出审批流程进行审批，财务资产处按规定核发并代扣代缴个人所得税，其中校外人员劳务费发放需填写《阜阳理工学院（校外）人员劳务费发放表》（附件2）。</w:t>
      </w:r>
    </w:p>
    <w:p w14:paraId="4882F24D">
      <w:pPr>
        <w:keepNext w:val="0"/>
        <w:keepLines w:val="0"/>
        <w:pageBreakBefore w:val="0"/>
        <w:widowControl w:val="0"/>
        <w:tabs>
          <w:tab w:val="left" w:pos="767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6" w:beforeLines="50" w:after="156" w:afterLines="50" w:line="54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第五章 其 他</w:t>
      </w:r>
    </w:p>
    <w:p w14:paraId="5F53FCD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第八条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各单位要强化教职工的大局意识、纪律意识、岗位职责意识和奉献精神。教职工在工作时间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内及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岗位职责范围内完成的工作，不得领取劳务费。</w:t>
      </w:r>
    </w:p>
    <w:p w14:paraId="3E6FAD7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第九条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各级领导干部要切实负起责任，以身作则，不得在工作职责范围内违规领取、“搭车”领取、巧立名目领取和超范围超标准领取劳务费。对违反规定发放的劳务费，一经查实，将按照有关规定严肃处理，包括但不限于限期收回，严肃处分相关人员。情节较轻的，给予通报批评，情节严重的，依法依纪追究相关领导和工作人员的责任。</w:t>
      </w:r>
    </w:p>
    <w:p w14:paraId="0EC1609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第十条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各类劳务费需在经费预算中明确预算安排，没有预算或超预算不予支付报酬。</w:t>
      </w:r>
    </w:p>
    <w:p w14:paraId="5D922B6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第十一条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横向项目经费中劳务支出根据项目合同约定,按照学校横向项目经费管理规定执行。</w:t>
      </w:r>
    </w:p>
    <w:p w14:paraId="558CB5C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方正仿宋简体"/>
          <w:sz w:val="32"/>
          <w:szCs w:val="32"/>
        </w:rPr>
        <w:t>第</w:t>
      </w:r>
      <w:r>
        <w:rPr>
          <w:rFonts w:hint="eastAsia" w:ascii="Times New Roman" w:hAnsi="Times New Roman" w:eastAsia="黑体" w:cs="方正仿宋简体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方正仿宋简体"/>
          <w:sz w:val="32"/>
          <w:szCs w:val="32"/>
        </w:rPr>
        <w:t xml:space="preserve">章 </w:t>
      </w:r>
      <w:r>
        <w:rPr>
          <w:rFonts w:hint="eastAsia" w:ascii="Times New Roman" w:hAnsi="Times New Roman" w:eastAsia="黑体" w:cs="方正仿宋简体"/>
          <w:sz w:val="32"/>
          <w:szCs w:val="32"/>
          <w:lang w:val="en-US" w:eastAsia="zh-CN"/>
        </w:rPr>
        <w:t>附 则</w:t>
      </w:r>
    </w:p>
    <w:p w14:paraId="013AD22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第十二条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本办法自下发之日起实施，未尽事宜报学校研究批准。</w:t>
      </w:r>
    </w:p>
    <w:p w14:paraId="1179D37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第十</w:t>
      </w:r>
      <w:r>
        <w:rPr>
          <w:rFonts w:hint="eastAsia" w:ascii="Times New Roman" w:hAnsi="Times New Roman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条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本办法由财务资产处负责解释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5220D38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1858A81">
      <w:pPr>
        <w:pStyle w:val="2"/>
        <w:rPr>
          <w:rFonts w:hint="eastAsia"/>
          <w:lang w:val="en-US" w:eastAsia="zh-CN"/>
        </w:rPr>
      </w:pPr>
    </w:p>
    <w:p w14:paraId="256131D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  <w:r>
        <w:rPr>
          <w:rFonts w:hint="eastAsia" w:ascii="Times New Roman" w:hAnsi="Times New Roman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.阜阳理工学院劳务费发放项目一览表</w:t>
      </w:r>
    </w:p>
    <w:p w14:paraId="3A11739B">
      <w:pPr>
        <w:widowControl/>
        <w:shd w:val="clear" w:color="auto" w:fill="FFFFFF"/>
        <w:spacing w:after="0"/>
        <w:ind w:firstLine="1600" w:firstLineChars="500"/>
        <w:jc w:val="both"/>
        <w:rPr>
          <w:rFonts w:hint="eastAsia" w:ascii="Times New Roman" w:hAnsi="Times New Roman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阜阳理工学院（校外）人员劳务费发放表</w:t>
      </w:r>
    </w:p>
    <w:p w14:paraId="48BE277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415"/>
        <w:gridCol w:w="5232"/>
      </w:tblGrid>
      <w:tr w14:paraId="4AB5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8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阜阳理工学院劳务费发放项目一览表</w:t>
            </w:r>
          </w:p>
        </w:tc>
      </w:tr>
      <w:tr w14:paraId="7B90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F30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劳务费类型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006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发放标准（税后）</w:t>
            </w:r>
          </w:p>
        </w:tc>
      </w:tr>
      <w:tr w14:paraId="45EA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04A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763C7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招考类</w:t>
            </w:r>
          </w:p>
        </w:tc>
        <w:tc>
          <w:tcPr>
            <w:tcW w:w="5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11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校外专家1000元/半天或600元/半天；校内专家500元/半天或300元/半天；考务人员200元/半天。</w:t>
            </w:r>
          </w:p>
        </w:tc>
      </w:tr>
      <w:tr w14:paraId="2507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B75D8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F7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四、六级英语考试（笔试）、教师资格证考试</w:t>
            </w:r>
          </w:p>
        </w:tc>
        <w:tc>
          <w:tcPr>
            <w:tcW w:w="52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4A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监考及考务人员200元/场次</w:t>
            </w:r>
          </w:p>
        </w:tc>
      </w:tr>
      <w:tr w14:paraId="7A16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10F8E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36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省计算机等级考试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81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监考人员100元/场次</w:t>
            </w:r>
          </w:p>
        </w:tc>
      </w:tr>
      <w:tr w14:paraId="2B74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C1823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81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普通话测试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40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监考人员300元/天（周末）</w:t>
            </w:r>
          </w:p>
        </w:tc>
      </w:tr>
      <w:tr w14:paraId="3ECF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EE0FA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C2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聘请的非岗位职责范围内的考务（工作）人员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24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100元/次</w:t>
            </w:r>
          </w:p>
        </w:tc>
      </w:tr>
      <w:tr w14:paraId="5FB1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EFD0F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3C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其他考试类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8A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一事一议，经校长办公会批准后执行。</w:t>
            </w:r>
          </w:p>
        </w:tc>
      </w:tr>
      <w:tr w14:paraId="7C98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3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3161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讲座类</w:t>
            </w:r>
          </w:p>
          <w:p w14:paraId="57177E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48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学术报告、专题讲座、咨询报告会；国（省、市）培及其他培训等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63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技术职称及以下专业人员每学时最高不超过400元，副高级技术职称专业人员每学时最高不超过500元，正高级技术职称专业人员每学时最高不超过1000元，院士、全国知名专家每学时一般不超过1500元。按实际发生的学时计算，每半天最多按4学时计算。（参照《阜阳市市直机关培训费管理办法）</w:t>
            </w:r>
          </w:p>
        </w:tc>
      </w:tr>
      <w:tr w14:paraId="1AC9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D9E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3A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招标评审类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E2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评标评审时间在 3 小时（含）以内，资深专家每人 500 元、非资深专家每人 300 元；在 3 小时以上、3-8 小时（含）以内，每小时每人增加 100 元；评标评审时间在 8 小时以上，每小时每人增加 150 元。具体按《阜阳市公共资源交易评标评审专家劳务费支付标准实施办法》执行。</w:t>
            </w:r>
          </w:p>
        </w:tc>
      </w:tr>
      <w:tr w14:paraId="4DE6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E053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21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竞赛评比评审类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BD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资深评委不超过500元/半天，非资深评委不超过300元/半天。</w:t>
            </w:r>
          </w:p>
        </w:tc>
      </w:tr>
      <w:tr w14:paraId="46A2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0B2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DA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其他评审、论证、验收、咨询等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E0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士、正高级专业技术人员、副高级专业技术人员、其他专业技术人员每半天（不得少于三小时）的评审专家劳务费（税后）分别不得超过1500元、1000元、500元、300元。评审时间超过半天不超过3天的，评审专家劳务费从超过时间起按不超过上述标准的80%执行；评审事件超过三天的，评审专家劳务费从第四日起按不超过上述标准的50%执行。具体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《安徽省省直机关评审专家劳务费管理办法》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执行。</w:t>
            </w:r>
          </w:p>
        </w:tc>
      </w:tr>
      <w:tr w14:paraId="4E0F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67BB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80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纵向科研项目专家咨询费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E1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专家咨询费标准为1500-2400元／人天（税后）；其他专业人员的专家咨询费标准为900-1500元／人天（税后）；院士、全国知名专家，可按照高级专业技术职称人员的专家咨询费标准上浮50%执行。具体按《中央财政科研项目专家咨询费管理办法》执行。</w:t>
            </w:r>
          </w:p>
        </w:tc>
      </w:tr>
      <w:tr w14:paraId="183B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B715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D1F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业务帮扶、业务指导类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D07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200元/天（次）（一般工作支持）、500元/天（次）（专家业务指导）</w:t>
            </w:r>
          </w:p>
        </w:tc>
      </w:tr>
      <w:tr w14:paraId="4E7B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AFF86A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58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其他劳务费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B54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一事一议，经校长办公会批准后执行。</w:t>
            </w:r>
          </w:p>
        </w:tc>
      </w:tr>
    </w:tbl>
    <w:p w14:paraId="4EA86725">
      <w:pPr>
        <w:sectPr>
          <w:headerReference r:id="rId5" w:type="default"/>
          <w:footerReference r:id="rId6" w:type="default"/>
          <w:pgSz w:w="11906" w:h="16838"/>
          <w:pgMar w:top="2098" w:right="1474" w:bottom="164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8"/>
        <w:tblW w:w="15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5"/>
      </w:tblGrid>
      <w:tr w14:paraId="270A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0FF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2E36D345">
            <w:pPr>
              <w:keepNext w:val="0"/>
              <w:keepLines w:val="0"/>
              <w:widowControl/>
              <w:suppressLineNumbers w:val="0"/>
              <w:ind w:firstLine="720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阜阳理工学院（校外）人员劳务费发放表</w:t>
            </w:r>
          </w:p>
        </w:tc>
      </w:tr>
    </w:tbl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52"/>
        <w:gridCol w:w="711"/>
        <w:gridCol w:w="829"/>
        <w:gridCol w:w="766"/>
        <w:gridCol w:w="585"/>
        <w:gridCol w:w="674"/>
        <w:gridCol w:w="681"/>
        <w:gridCol w:w="592"/>
        <w:gridCol w:w="572"/>
        <w:gridCol w:w="630"/>
        <w:gridCol w:w="630"/>
        <w:gridCol w:w="630"/>
      </w:tblGrid>
      <w:tr w14:paraId="1055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 w14:paraId="5C3F278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dxa"/>
            <w:vAlign w:val="center"/>
          </w:tcPr>
          <w:p w14:paraId="0F65A5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11" w:type="dxa"/>
            <w:vAlign w:val="center"/>
          </w:tcPr>
          <w:p w14:paraId="45AA728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9" w:type="dxa"/>
            <w:vAlign w:val="center"/>
          </w:tcPr>
          <w:p w14:paraId="487DAD4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66" w:type="dxa"/>
            <w:vAlign w:val="center"/>
          </w:tcPr>
          <w:p w14:paraId="211E8A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585" w:type="dxa"/>
            <w:vAlign w:val="center"/>
          </w:tcPr>
          <w:p w14:paraId="12AD8B3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开户行</w:t>
            </w:r>
          </w:p>
        </w:tc>
        <w:tc>
          <w:tcPr>
            <w:tcW w:w="674" w:type="dxa"/>
            <w:vAlign w:val="center"/>
          </w:tcPr>
          <w:p w14:paraId="5804873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银行行号</w:t>
            </w:r>
          </w:p>
        </w:tc>
        <w:tc>
          <w:tcPr>
            <w:tcW w:w="681" w:type="dxa"/>
            <w:vAlign w:val="center"/>
          </w:tcPr>
          <w:p w14:paraId="3658DB2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职称职务</w:t>
            </w:r>
          </w:p>
        </w:tc>
        <w:tc>
          <w:tcPr>
            <w:tcW w:w="592" w:type="dxa"/>
            <w:vAlign w:val="center"/>
          </w:tcPr>
          <w:p w14:paraId="4E4F8CE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</w:t>
            </w:r>
          </w:p>
        </w:tc>
        <w:tc>
          <w:tcPr>
            <w:tcW w:w="572" w:type="dxa"/>
            <w:vAlign w:val="center"/>
          </w:tcPr>
          <w:p w14:paraId="7E81E7A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</w:t>
            </w:r>
          </w:p>
          <w:p w14:paraId="5EE0950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630" w:type="dxa"/>
            <w:vAlign w:val="center"/>
          </w:tcPr>
          <w:p w14:paraId="5952E23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</w:t>
            </w:r>
          </w:p>
          <w:p w14:paraId="78D34BD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应发</w:t>
            </w:r>
          </w:p>
        </w:tc>
        <w:tc>
          <w:tcPr>
            <w:tcW w:w="630" w:type="dxa"/>
            <w:vAlign w:val="center"/>
          </w:tcPr>
          <w:p w14:paraId="6C55EF8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代扣</w:t>
            </w:r>
          </w:p>
          <w:p w14:paraId="24988D0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个税</w:t>
            </w:r>
          </w:p>
        </w:tc>
        <w:tc>
          <w:tcPr>
            <w:tcW w:w="630" w:type="dxa"/>
            <w:vAlign w:val="center"/>
          </w:tcPr>
          <w:p w14:paraId="576485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税后</w:t>
            </w:r>
          </w:p>
          <w:p w14:paraId="6924D45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实发</w:t>
            </w:r>
          </w:p>
        </w:tc>
      </w:tr>
      <w:tr w14:paraId="7476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 w14:paraId="2AAC3D82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2" w:type="dxa"/>
            <w:vAlign w:val="center"/>
          </w:tcPr>
          <w:p w14:paraId="6C5405A2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1" w:type="dxa"/>
            <w:vAlign w:val="center"/>
          </w:tcPr>
          <w:p w14:paraId="2FAAB6EE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 w14:paraId="6FED90C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vAlign w:val="center"/>
          </w:tcPr>
          <w:p w14:paraId="7AEFEC8C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vAlign w:val="center"/>
          </w:tcPr>
          <w:p w14:paraId="2022739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665BACEF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Align w:val="center"/>
          </w:tcPr>
          <w:p w14:paraId="52D5498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vAlign w:val="center"/>
          </w:tcPr>
          <w:p w14:paraId="0F02CAF6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2" w:type="dxa"/>
            <w:vAlign w:val="center"/>
          </w:tcPr>
          <w:p w14:paraId="08052B8A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658A5FE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24207FD3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47A080AC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0D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02A5B0C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557FBAB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6C73305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6DB6FEE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1DF1C05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7BF2AFC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452E01B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01318C9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6E13722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30658099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22F1CC6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215907E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7B9F588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3663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4D963C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1B2FB9C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607A173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3B7EDCA9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37F53FD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692BC11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2B8BE85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3C2785D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739E63D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4A4DFF8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1D9FE48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38E4228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3786561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18DF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4318023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361BD85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499A152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15454E2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6F1A855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71A5813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2DFEBAD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689824A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21926769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3E7E89C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62FC96E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7F00C1C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1D9AD89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65E4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618A47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3412179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1C758EB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29912FA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64448B3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733BDB0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6B2E7CA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7E9C886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48FF392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27F9E27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6B65C5A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462047C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1950950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04E1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444BC4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3D1E8DD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056904E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5A1F468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433D00C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7673A1F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7EA063A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1AD6990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6DC8C5F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797E81C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52683A9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378C2A4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3A3CEA4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6EB9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46E44B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52" w:type="dxa"/>
          </w:tcPr>
          <w:p w14:paraId="0F0DB16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11" w:type="dxa"/>
          </w:tcPr>
          <w:p w14:paraId="1F82FFA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829" w:type="dxa"/>
          </w:tcPr>
          <w:p w14:paraId="1191DE5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766" w:type="dxa"/>
          </w:tcPr>
          <w:p w14:paraId="15AA9F2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</w:tcPr>
          <w:p w14:paraId="17E2FC2E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74" w:type="dxa"/>
          </w:tcPr>
          <w:p w14:paraId="52ABE10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81" w:type="dxa"/>
          </w:tcPr>
          <w:p w14:paraId="07249CB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92" w:type="dxa"/>
          </w:tcPr>
          <w:p w14:paraId="3370F25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572" w:type="dxa"/>
          </w:tcPr>
          <w:p w14:paraId="5F711ED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05059DB9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1ABB4D6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630" w:type="dxa"/>
          </w:tcPr>
          <w:p w14:paraId="59A272E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</w:tbl>
    <w:p w14:paraId="0E921F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EB0B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02EF5">
    <w:pPr>
      <w:pStyle w:val="7"/>
    </w:pPr>
  </w:p>
  <w:p w14:paraId="7D6B3802">
    <w:pPr>
      <w:pStyle w:val="7"/>
    </w:pPr>
  </w:p>
  <w:p w14:paraId="28CAC3BC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B51A8"/>
    <w:multiLevelType w:val="singleLevel"/>
    <w:tmpl w:val="2E2B51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32224"/>
    <w:rsid w:val="2CF3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1432" w:firstLineChars="200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pPr>
      <w:adjustRightInd w:val="0"/>
      <w:ind w:firstLine="643" w:firstLineChars="200"/>
    </w:pPr>
    <w:rPr>
      <w:rFonts w:ascii="宋体" w:hAnsi="Courier New" w:eastAsia="仿宋" w:cs="Courier New"/>
      <w:sz w:val="28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rFonts w:ascii="方正仿宋_GB2312" w:hAnsi="方正仿宋_GB2312" w:eastAsia="宋体"/>
      <w:sz w:val="2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2024-11-25T09:19:00Z</dcterms:created>
  <dc:creator>fylgcw</dc:creator>
  <cp:lastModifiedBy>fylgcw</cp:lastModifiedBy>
  <dcterms:modified xsi:type="dcterms:W3CDTF">2024-11-25T09:20:52Z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45B1CAA016754DA591CA51BCE8D4B8B3_11</vt:lpwstr>
  </property>
</Properties>
</file>