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152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 w14:paraId="68A7D749">
      <w:pPr>
        <w:pStyle w:val="2"/>
        <w:rPr>
          <w:rFonts w:hint="eastAsia"/>
          <w:lang w:val="en-US" w:eastAsia="zh-CN"/>
        </w:rPr>
      </w:pPr>
    </w:p>
    <w:p w14:paraId="6D35BACA">
      <w:pPr>
        <w:pStyle w:val="6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  <w:bookmarkStart w:id="1" w:name="_GoBack"/>
      <w:bookmarkStart w:id="0" w:name="_Toc116478947"/>
      <w:r>
        <w:rPr>
          <w:rFonts w:hint="eastAsia"/>
          <w:sz w:val="44"/>
          <w:szCs w:val="44"/>
        </w:rPr>
        <w:t>阜阳理工学院差旅费管理办法</w:t>
      </w:r>
      <w:bookmarkEnd w:id="0"/>
      <w:r>
        <w:rPr>
          <w:rFonts w:hint="eastAsia"/>
          <w:sz w:val="44"/>
          <w:szCs w:val="44"/>
          <w:lang w:eastAsia="zh-CN"/>
        </w:rPr>
        <w:t>（</w:t>
      </w:r>
      <w:r>
        <w:rPr>
          <w:rFonts w:hint="eastAsia"/>
          <w:sz w:val="44"/>
          <w:szCs w:val="44"/>
          <w:lang w:val="en-US" w:eastAsia="zh-CN"/>
        </w:rPr>
        <w:t>试行</w:t>
      </w:r>
      <w:r>
        <w:rPr>
          <w:rFonts w:hint="eastAsia"/>
          <w:sz w:val="44"/>
          <w:szCs w:val="44"/>
          <w:lang w:eastAsia="zh-CN"/>
        </w:rPr>
        <w:t>）</w:t>
      </w:r>
      <w:bookmarkEnd w:id="1"/>
    </w:p>
    <w:p w14:paraId="248A8482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5696C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0" w:line="560" w:lineRule="exact"/>
        <w:jc w:val="center"/>
        <w:textAlignment w:val="baseline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12"/>
          <w:sz w:val="32"/>
          <w:szCs w:val="32"/>
        </w:rPr>
        <w:t>第</w:t>
      </w:r>
      <w:r>
        <w:rPr>
          <w:rFonts w:hint="eastAsia" w:ascii="黑体" w:hAnsi="黑体" w:eastAsia="黑体" w:cs="黑体"/>
          <w:spacing w:val="6"/>
          <w:sz w:val="32"/>
          <w:szCs w:val="32"/>
        </w:rPr>
        <w:t>一章</w:t>
      </w:r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6"/>
          <w:sz w:val="32"/>
          <w:szCs w:val="32"/>
        </w:rPr>
        <w:t>总则</w:t>
      </w:r>
    </w:p>
    <w:p w14:paraId="34574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0" w:line="560" w:lineRule="exact"/>
        <w:ind w:right="0" w:firstLine="699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 xml:space="preserve"> 为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规范学校差旅费管理，参照《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阜阳市市直机关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差旅费管理办法》（财行〔2014〕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99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号），结合学校实际情况，制定本办法。</w:t>
      </w:r>
    </w:p>
    <w:p w14:paraId="61AD7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ind w:right="0" w:firstLine="671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 xml:space="preserve"> 差旅费是指学校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教职工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因公出差到常驻地以外的地区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所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发生的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城市间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交通费、住宿费、伙食补助费、市内交通费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出差期间,城市间交通费和住宿费按照级别规定标准凭票据实报销，伙食补助费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和市内交通费实行定额包干。</w:t>
      </w:r>
    </w:p>
    <w:p w14:paraId="4C4CB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0" w:line="560" w:lineRule="exact"/>
        <w:ind w:right="1" w:firstLine="667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因公出差须按照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“实事求是、高效务实、厉行节约”的原则，严格执行出差审批制度，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严控制出差人数和天数；严禁无实质内容的学习交流和考察调研、无明确公务目的的差旅活动，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严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禁以任何名义和方式变相旅游。</w:t>
      </w:r>
    </w:p>
    <w:p w14:paraId="2E7E5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0" w:line="560" w:lineRule="exact"/>
        <w:ind w:firstLine="667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val="zh-CN"/>
        </w:rPr>
        <w:t>第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val="zh-CN"/>
        </w:rPr>
        <w:t xml:space="preserve">条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因公出差须</w:t>
      </w:r>
      <w:r>
        <w:rPr>
          <w:rFonts w:hint="eastAsia" w:ascii="仿宋_GB2312" w:hAnsi="仿宋_GB2312" w:eastAsia="仿宋_GB2312" w:cs="仿宋_GB2312"/>
          <w:sz w:val="32"/>
          <w:szCs w:val="32"/>
        </w:rPr>
        <w:t>履行事前审批程序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出差人员出差前须线上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填写《阜阳理工学院出差审批单》，确定出差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地点、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员</w:t>
      </w:r>
      <w:r>
        <w:rPr>
          <w:rFonts w:hint="eastAsia" w:ascii="仿宋_GB2312" w:hAnsi="仿宋_GB2312" w:eastAsia="仿宋_GB2312" w:cs="仿宋_GB2312"/>
          <w:sz w:val="32"/>
          <w:szCs w:val="32"/>
        </w:rPr>
        <w:t>、天数、事由、交通工具及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对方接待情况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按程序审批后方可出差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3F01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0" w:line="560" w:lineRule="exact"/>
        <w:ind w:firstLine="667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val="zh-CN"/>
        </w:rPr>
        <w:t>第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val="zh-CN"/>
        </w:rPr>
        <w:t xml:space="preserve">条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学校工作人员出差须经单位（项目）负责人、审批，单位（项目）负责人出差报分管校领导审批，分管校领导出差报校长审批。</w:t>
      </w:r>
    </w:p>
    <w:p w14:paraId="55649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0" w:line="560" w:lineRule="exact"/>
        <w:jc w:val="center"/>
        <w:textAlignment w:val="baseline"/>
        <w:outlineLvl w:val="9"/>
        <w:rPr>
          <w:rFonts w:hint="eastAsia" w:ascii="黑体" w:hAnsi="黑体" w:eastAsia="黑体" w:cs="黑体"/>
          <w:spacing w:val="12"/>
          <w:sz w:val="32"/>
          <w:szCs w:val="32"/>
        </w:rPr>
      </w:pPr>
      <w:r>
        <w:rPr>
          <w:rFonts w:hint="eastAsia" w:ascii="黑体" w:hAnsi="黑体" w:eastAsia="黑体" w:cs="黑体"/>
          <w:spacing w:val="12"/>
          <w:sz w:val="32"/>
          <w:szCs w:val="32"/>
        </w:rPr>
        <w:t>第二章</w:t>
      </w:r>
      <w:r>
        <w:rPr>
          <w:rFonts w:hint="eastAsia" w:ascii="黑体" w:hAnsi="黑体" w:eastAsia="黑体" w:cs="黑体"/>
          <w:spacing w:val="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12"/>
          <w:sz w:val="32"/>
          <w:szCs w:val="32"/>
        </w:rPr>
        <w:t>城市间交通费</w:t>
      </w:r>
    </w:p>
    <w:p w14:paraId="5F743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0" w:line="560" w:lineRule="exact"/>
        <w:ind w:right="57" w:firstLine="699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 xml:space="preserve"> 城市间交通费是指出差人员因公到常驻地以外地区出差乘坐火车、轮船、飞机等交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通工具所发生的费用。</w:t>
      </w:r>
    </w:p>
    <w:p w14:paraId="1DB38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0" w:line="560" w:lineRule="exact"/>
        <w:ind w:firstLine="699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pacing w:val="13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 xml:space="preserve"> 到出差目的地有多种交通工具可选择时，出差人员在不影响公务、确保安全的前提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下，要按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照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规定等级优先选乘经济便捷的交通工具，出差结束后，凭票据实报销城市间交通费。</w:t>
      </w:r>
    </w:p>
    <w:tbl>
      <w:tblPr>
        <w:tblStyle w:val="8"/>
        <w:tblW w:w="8873" w:type="dxa"/>
        <w:tblInd w:w="-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32"/>
        <w:gridCol w:w="2860"/>
        <w:gridCol w:w="1057"/>
        <w:gridCol w:w="1057"/>
        <w:gridCol w:w="1267"/>
      </w:tblGrid>
      <w:tr w14:paraId="2426A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4" w:hRule="atLeast"/>
        </w:trPr>
        <w:tc>
          <w:tcPr>
            <w:tcW w:w="2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CDAE7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</w:rPr>
              <w:t>级别</w:t>
            </w:r>
          </w:p>
        </w:tc>
        <w:tc>
          <w:tcPr>
            <w:tcW w:w="26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0E63F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</w:rPr>
              <w:t>火车(含高铁、动车、全列软席列车)</w:t>
            </w:r>
          </w:p>
        </w:tc>
        <w:tc>
          <w:tcPr>
            <w:tcW w:w="9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6CAD7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</w:rPr>
              <w:t>轮船</w:t>
            </w:r>
          </w:p>
        </w:tc>
        <w:tc>
          <w:tcPr>
            <w:tcW w:w="9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73F6F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</w:rPr>
              <w:t>飞机</w:t>
            </w:r>
          </w:p>
        </w:tc>
        <w:tc>
          <w:tcPr>
            <w:tcW w:w="1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2AFAE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</w:rPr>
              <w:t>其他交通工具</w:t>
            </w:r>
          </w:p>
        </w:tc>
      </w:tr>
      <w:tr w14:paraId="58444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4" w:hRule="atLeast"/>
        </w:trPr>
        <w:tc>
          <w:tcPr>
            <w:tcW w:w="24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9F51B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省级及相当职务人员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23571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火车软席（软座、软卧），高铁/动车商务座，全列软席列车一等软座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F3D6F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一等舱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644ED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头等舱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EFE20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凭据报销</w:t>
            </w:r>
          </w:p>
        </w:tc>
      </w:tr>
      <w:tr w14:paraId="00D92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4" w:hRule="atLeast"/>
        </w:trPr>
        <w:tc>
          <w:tcPr>
            <w:tcW w:w="24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35DA0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厅级及相当职务人员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FE9E7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火车软席（软座、软卧），高铁/动车一等座，全列软席列车一等软座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88386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二等舱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2ED5D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经济舱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535A2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凭据报销</w:t>
            </w:r>
          </w:p>
        </w:tc>
      </w:tr>
      <w:tr w14:paraId="05BED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8" w:hRule="atLeast"/>
        </w:trPr>
        <w:tc>
          <w:tcPr>
            <w:tcW w:w="24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8FCBC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处级及以下职务人员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10E30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火车硬席（硬座、硬卧），高铁/动车二等座，全列软席列车二等软座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954EB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三等舱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F2DE5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经济舱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49980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凭据报销</w:t>
            </w:r>
          </w:p>
        </w:tc>
      </w:tr>
    </w:tbl>
    <w:p w14:paraId="74FFFCA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ind w:right="57" w:firstLine="695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9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3"/>
          <w:sz w:val="32"/>
          <w:szCs w:val="32"/>
          <w:lang w:val="en-US" w:eastAsia="zh-CN"/>
        </w:rPr>
        <w:t xml:space="preserve">第八条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为缩短出行时间，出差人员可选乘动车/高铁作为交通工具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当动车/高铁票价明显高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飞机票价、因出差任务紧急，可乘坐飞机。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订票费、经批准发生的签转或退票费、民航发展基金、燃油附加费、交通意外保险费(限每人每次一份)凭据报销。</w:t>
      </w:r>
    </w:p>
    <w:p w14:paraId="7EECB3C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ind w:right="57" w:firstLine="676" w:firstLineChars="200"/>
        <w:jc w:val="both"/>
        <w:textAlignment w:val="baseline"/>
        <w:outlineLvl w:val="9"/>
        <w:rPr>
          <w:rFonts w:hint="default" w:ascii="仿宋_GB2312" w:hAnsi="仿宋_GB2312" w:eastAsia="仿宋_GB2312" w:cs="仿宋_GB2312"/>
          <w:spacing w:val="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出差人员原则上乘坐全列软席列车软座，但在晚8时至次日晨7时期间乘坐时间6小时以上的，或连续乘车超过12小时以上的，可以乘坐软卧，按照软卧车票报销。</w:t>
      </w:r>
    </w:p>
    <w:p w14:paraId="7CCBEEC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ind w:right="0" w:firstLine="62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第九条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出差应选择公共交通出行，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不允许私车公用。因出差地条件特殊，公共交通无法到达确需租车的，须事先就出差人员、时间、地点、工作任务及租车理由出具说明，并经审批人审批，签订租车协议，凭据报销。</w:t>
      </w:r>
    </w:p>
    <w:p w14:paraId="2C2E8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ind w:right="54" w:firstLine="715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9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pacing w:val="13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省、厅级及相当职务人员出差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，确因工作需要，随行一人可选择同级标准(国际行程除外)。</w:t>
      </w:r>
    </w:p>
    <w:p w14:paraId="7A1DD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ind w:right="54" w:firstLine="699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 xml:space="preserve"> 未经批准，未按规定乘坐交通工具的，超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支部分自理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。</w:t>
      </w:r>
    </w:p>
    <w:p w14:paraId="206A3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0" w:line="560" w:lineRule="exact"/>
        <w:jc w:val="center"/>
        <w:textAlignment w:val="baseline"/>
        <w:outlineLvl w:val="9"/>
        <w:rPr>
          <w:rFonts w:hint="eastAsia" w:ascii="黑体" w:hAnsi="黑体" w:eastAsia="黑体" w:cs="黑体"/>
          <w:spacing w:val="12"/>
          <w:sz w:val="32"/>
          <w:szCs w:val="32"/>
        </w:rPr>
      </w:pPr>
      <w:r>
        <w:rPr>
          <w:rFonts w:hint="eastAsia" w:ascii="黑体" w:hAnsi="黑体" w:eastAsia="黑体" w:cs="黑体"/>
          <w:spacing w:val="12"/>
          <w:sz w:val="32"/>
          <w:szCs w:val="32"/>
        </w:rPr>
        <w:t>第三章 住宿费</w:t>
      </w:r>
    </w:p>
    <w:p w14:paraId="5C526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ind w:right="0" w:firstLine="695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3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 xml:space="preserve"> 住宿费是指出差人员因公出差期间入住宾馆发生的费用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。</w:t>
      </w:r>
    </w:p>
    <w:p w14:paraId="58BF7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ind w:right="0" w:firstLine="715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 xml:space="preserve"> 住宿实行分地区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按级别制定每人每天住宿费开支标准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具体参照阜阳市市直机关差旅住宿标准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，在规定标准之内出差人员可以自行选择与其级别相适应的房间类型(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各地区住宿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标准附后)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。</w:t>
      </w:r>
    </w:p>
    <w:p w14:paraId="778BA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ind w:right="0" w:firstLine="699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pacing w:val="13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sz w:val="32"/>
          <w:szCs w:val="32"/>
          <w:lang w:val="en-US" w:eastAsia="zh-CN"/>
        </w:rPr>
        <w:t>住宿费发票应注明住宿人数、天数、单价等基本信息。</w:t>
      </w:r>
    </w:p>
    <w:p w14:paraId="19EFE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ind w:right="0" w:firstLine="699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pacing w:val="13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 xml:space="preserve"> 出差人员未提供正规住宿费发票的不予报销住宿费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超标准住宿的，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超支部分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不予报销。</w:t>
      </w:r>
    </w:p>
    <w:p w14:paraId="0B890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0" w:line="560" w:lineRule="exact"/>
        <w:jc w:val="center"/>
        <w:textAlignment w:val="baseline"/>
        <w:outlineLvl w:val="9"/>
        <w:rPr>
          <w:rFonts w:hint="eastAsia" w:ascii="黑体" w:hAnsi="黑体" w:eastAsia="黑体" w:cs="黑体"/>
          <w:spacing w:val="12"/>
          <w:sz w:val="32"/>
          <w:szCs w:val="32"/>
        </w:rPr>
      </w:pPr>
      <w:r>
        <w:rPr>
          <w:rFonts w:hint="eastAsia" w:ascii="黑体" w:hAnsi="黑体" w:eastAsia="黑体" w:cs="黑体"/>
          <w:spacing w:val="12"/>
          <w:sz w:val="32"/>
          <w:szCs w:val="32"/>
        </w:rPr>
        <w:t>第四章 伙食补助费</w:t>
      </w:r>
    </w:p>
    <w:p w14:paraId="36522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ind w:firstLine="711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7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 xml:space="preserve"> 伙食补助费是指对出差人员在因公出差期间给予的伙食补助。</w:t>
      </w:r>
    </w:p>
    <w:p w14:paraId="73B89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ind w:right="35" w:firstLine="675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伙食补助费从出差之日起至返回之日止，按照自然 (日历) 天数计算，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在阜阳市三区外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太和、颍上、临泉、阜南、界首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出差的，每人每天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新疆、青海、西藏地区每人每天120元，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其他地区每人每天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。</w:t>
      </w:r>
    </w:p>
    <w:p w14:paraId="2647C6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ind w:firstLine="659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kern w:val="2"/>
          <w:sz w:val="32"/>
          <w:szCs w:val="32"/>
          <w:lang w:val="en-US" w:eastAsia="zh-CN" w:bidi="ar-SA"/>
        </w:rPr>
        <w:t>第十八条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参加会议、比赛和培训等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  <w:lang w:val="en-US" w:eastAsia="zh-CN"/>
        </w:rPr>
        <w:t>出差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，只发放出差人员在途期间的伙食补助费；举办方不承担伙食费且费用自理的，按照出差自然天数发放伙食补助费。</w:t>
      </w:r>
    </w:p>
    <w:p w14:paraId="7C24B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ind w:right="103" w:firstLine="699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pacing w:val="13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b/>
          <w:bCs/>
          <w:spacing w:val="13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  <w:lang w:val="en-US" w:eastAsia="zh-CN"/>
        </w:rPr>
        <w:t>因调研交流等出差，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除接待单位按规定安排的一次工作餐外，出差人员就餐应当自行解决；接待单位协助安排就餐的，应当提前告知控制标准，并向伙食提供方交纳伙食费。用餐成本无法核算的，可按每人每天不低于早餐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元、中餐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元、晚餐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元交纳；出差人员应当索取交费凭证，不作为报销依据，个人保存备查。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4"/>
          <w:sz w:val="32"/>
          <w:szCs w:val="32"/>
        </w:rPr>
        <w:t>对于应交未交相关费用而引起的责任，由出差人员自行承担。</w:t>
      </w:r>
    </w:p>
    <w:p w14:paraId="5C160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0" w:line="560" w:lineRule="exact"/>
        <w:jc w:val="center"/>
        <w:textAlignment w:val="baseline"/>
        <w:outlineLvl w:val="9"/>
        <w:rPr>
          <w:rFonts w:hint="eastAsia" w:ascii="黑体" w:hAnsi="黑体" w:eastAsia="黑体" w:cs="黑体"/>
          <w:spacing w:val="12"/>
          <w:sz w:val="32"/>
          <w:szCs w:val="32"/>
        </w:rPr>
      </w:pPr>
      <w:r>
        <w:rPr>
          <w:rFonts w:hint="eastAsia" w:ascii="黑体" w:hAnsi="黑体" w:eastAsia="黑体" w:cs="黑体"/>
          <w:spacing w:val="12"/>
          <w:sz w:val="32"/>
          <w:szCs w:val="32"/>
        </w:rPr>
        <w:t>第五章</w:t>
      </w:r>
      <w:r>
        <w:rPr>
          <w:rFonts w:hint="eastAsia" w:ascii="黑体" w:hAnsi="黑体" w:eastAsia="黑体" w:cs="黑体"/>
          <w:spacing w:val="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12"/>
          <w:sz w:val="32"/>
          <w:szCs w:val="32"/>
        </w:rPr>
        <w:t>市内交通费</w:t>
      </w:r>
    </w:p>
    <w:p w14:paraId="6244F228">
      <w:pPr>
        <w:numPr>
          <w:ilvl w:val="0"/>
          <w:numId w:val="0"/>
        </w:numPr>
        <w:adjustRightInd w:val="0"/>
        <w:snapToGrid w:val="0"/>
        <w:spacing w:line="560" w:lineRule="exact"/>
        <w:ind w:firstLine="659" w:firstLineChars="200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spacing w:val="4"/>
          <w:sz w:val="32"/>
          <w:szCs w:val="32"/>
          <w:lang w:val="en-US" w:eastAsia="zh-CN"/>
        </w:rPr>
        <w:t>第二十</w:t>
      </w:r>
      <w:r>
        <w:rPr>
          <w:rFonts w:hint="default" w:ascii="仿宋_GB2312" w:hAnsi="仿宋_GB2312" w:eastAsia="仿宋_GB2312" w:cs="仿宋_GB2312"/>
          <w:b/>
          <w:bCs/>
          <w:spacing w:val="4"/>
          <w:sz w:val="32"/>
          <w:szCs w:val="32"/>
        </w:rPr>
        <w:t>条</w:t>
      </w:r>
      <w:r>
        <w:rPr>
          <w:rFonts w:hint="default" w:ascii="仿宋_GB2312" w:hAnsi="仿宋_GB2312" w:eastAsia="仿宋_GB2312" w:cs="仿宋_GB2312"/>
          <w:b w:val="0"/>
          <w:bCs w:val="0"/>
          <w:spacing w:val="4"/>
          <w:sz w:val="32"/>
          <w:szCs w:val="32"/>
        </w:rPr>
        <w:t xml:space="preserve"> </w:t>
      </w:r>
      <w:r>
        <w:rPr>
          <w:rFonts w:hint="default" w:ascii="仿宋_GB2312" w:hAnsi="仿宋_GB2312" w:eastAsia="仿宋_GB2312" w:cs="仿宋_GB2312"/>
          <w:spacing w:val="4"/>
          <w:sz w:val="32"/>
          <w:szCs w:val="32"/>
        </w:rPr>
        <w:t>市内交通费按出差自然天数计算。在阜阳市三区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外出差的，每人每天60元包干使用，其他地区每人每天80元包干使用。公务派车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租车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出差的不享受市内交通费补助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由接待单位或其他单位提供交通工具的，应向接待单位或其他单位交纳相关费用。对于应交未交相关费用而引起的责任，由出差人员自行承担。</w:t>
      </w:r>
    </w:p>
    <w:p w14:paraId="04728A5A">
      <w:pPr>
        <w:numPr>
          <w:ilvl w:val="0"/>
          <w:numId w:val="0"/>
        </w:numPr>
        <w:adjustRightInd w:val="0"/>
        <w:snapToGrid w:val="0"/>
        <w:spacing w:line="560" w:lineRule="exact"/>
        <w:ind w:firstLine="699" w:firstLineChars="200"/>
        <w:textAlignment w:val="baseline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pacing w:val="13"/>
          <w:sz w:val="32"/>
          <w:szCs w:val="32"/>
          <w:lang w:val="en-US" w:eastAsia="zh-CN"/>
        </w:rPr>
        <w:t>二十一</w:t>
      </w: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对于参加会议、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学习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和培训等出差人员，会议、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学习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和培训等期间不发放市内交通费。</w:t>
      </w:r>
    </w:p>
    <w:p w14:paraId="42284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0" w:line="560" w:lineRule="exact"/>
        <w:jc w:val="center"/>
        <w:textAlignment w:val="baseline"/>
        <w:outlineLvl w:val="9"/>
        <w:rPr>
          <w:rFonts w:hint="eastAsia" w:ascii="黑体" w:hAnsi="黑体" w:eastAsia="黑体" w:cs="黑体"/>
          <w:spacing w:val="12"/>
          <w:sz w:val="32"/>
          <w:szCs w:val="32"/>
        </w:rPr>
      </w:pPr>
      <w:r>
        <w:rPr>
          <w:rFonts w:hint="eastAsia" w:ascii="黑体" w:hAnsi="黑体" w:eastAsia="黑体" w:cs="黑体"/>
          <w:spacing w:val="12"/>
          <w:sz w:val="32"/>
          <w:szCs w:val="32"/>
        </w:rPr>
        <w:t>第</w:t>
      </w:r>
      <w:r>
        <w:rPr>
          <w:rFonts w:hint="eastAsia" w:ascii="黑体" w:hAnsi="黑体" w:eastAsia="黑体" w:cs="黑体"/>
          <w:spacing w:val="12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pacing w:val="12"/>
          <w:sz w:val="32"/>
          <w:szCs w:val="32"/>
        </w:rPr>
        <w:t>章</w:t>
      </w:r>
      <w:r>
        <w:rPr>
          <w:rFonts w:hint="eastAsia" w:ascii="黑体" w:hAnsi="黑体" w:eastAsia="黑体" w:cs="黑体"/>
          <w:spacing w:val="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12"/>
          <w:sz w:val="32"/>
          <w:szCs w:val="32"/>
        </w:rPr>
        <w:t>其他差旅费</w:t>
      </w:r>
    </w:p>
    <w:p w14:paraId="5D678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0" w:line="560" w:lineRule="exact"/>
        <w:ind w:right="68" w:firstLine="699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pacing w:val="13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经上级要求学校外派工作人员，在途期间的住宿费、伙食补助费和公杂费按照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出差标准报销。外派工作期间伙食补助和公杂费补助参照上级相关规定执行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。</w:t>
      </w:r>
    </w:p>
    <w:p w14:paraId="494D00AC">
      <w:pPr>
        <w:widowControl w:val="0"/>
        <w:autoSpaceDE w:val="0"/>
        <w:autoSpaceDN w:val="0"/>
        <w:adjustRightInd w:val="0"/>
        <w:snapToGrid w:val="0"/>
        <w:spacing w:afterLines="0" w:line="560" w:lineRule="exact"/>
        <w:ind w:right="68" w:firstLine="699" w:firstLineChars="200"/>
        <w:textAlignment w:val="baseline"/>
        <w:outlineLvl w:val="9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pacing w:val="13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 xml:space="preserve"> 学生到外地参加学校安排的竞赛、实验、培训等活动，乘坐交通工具及住宿标准参照其他人员标准凭票报销。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在途期间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伙食补助费及市内交通补助费按标准减半执行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举办单位安排食宿的不予报销食宿费和发放伙食补助费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。</w:t>
      </w:r>
    </w:p>
    <w:p w14:paraId="251AFD7A">
      <w:pPr>
        <w:widowControl w:val="0"/>
        <w:autoSpaceDE w:val="0"/>
        <w:autoSpaceDN w:val="0"/>
        <w:adjustRightInd w:val="0"/>
        <w:snapToGrid w:val="0"/>
        <w:spacing w:afterLines="0" w:line="560" w:lineRule="exact"/>
        <w:ind w:right="68" w:firstLine="699" w:firstLineChars="200"/>
        <w:textAlignment w:val="baseline"/>
        <w:outlineLvl w:val="9"/>
        <w:rPr>
          <w:rFonts w:hint="eastAsia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  <w:lang w:val="en-US" w:eastAsia="zh-CN"/>
        </w:rPr>
        <w:t>二十四</w:t>
      </w: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出差人员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自行解决住宿不发生费用或实际发生住宿不能取得住宿费发票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的，由出差人员说明情况，可以报销城市间交通费、伙食补助费和市内交通费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 w14:paraId="03B13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0" w:line="560" w:lineRule="exact"/>
        <w:ind w:right="68" w:firstLine="675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第二十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教职工因公出国（境）所产生的国境内城市间交通费、住宿费、伙食补助费、市内交通费等规定报销。因公出国（境）境外的食宿交通费，按《安徽省省直党政机关因公出国（境）经费管理办法》规定执行。</w:t>
      </w:r>
    </w:p>
    <w:p w14:paraId="04B46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0" w:line="560" w:lineRule="exact"/>
        <w:jc w:val="center"/>
        <w:textAlignment w:val="baseline"/>
        <w:outlineLvl w:val="9"/>
        <w:rPr>
          <w:rFonts w:hint="eastAsia" w:ascii="黑体" w:hAnsi="黑体" w:eastAsia="黑体" w:cs="黑体"/>
          <w:spacing w:val="12"/>
          <w:sz w:val="32"/>
          <w:szCs w:val="32"/>
        </w:rPr>
      </w:pPr>
      <w:r>
        <w:rPr>
          <w:rFonts w:hint="eastAsia" w:ascii="黑体" w:hAnsi="黑体" w:eastAsia="黑体" w:cs="黑体"/>
          <w:spacing w:val="12"/>
          <w:sz w:val="32"/>
          <w:szCs w:val="32"/>
        </w:rPr>
        <w:t>第</w:t>
      </w:r>
      <w:r>
        <w:rPr>
          <w:rFonts w:hint="eastAsia" w:ascii="黑体" w:hAnsi="黑体" w:eastAsia="黑体" w:cs="黑体"/>
          <w:spacing w:val="12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pacing w:val="12"/>
          <w:sz w:val="32"/>
          <w:szCs w:val="32"/>
        </w:rPr>
        <w:t>章</w:t>
      </w:r>
      <w:r>
        <w:rPr>
          <w:rFonts w:hint="eastAsia" w:ascii="黑体" w:hAnsi="黑体" w:eastAsia="黑体" w:cs="黑体"/>
          <w:spacing w:val="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12"/>
          <w:sz w:val="32"/>
          <w:szCs w:val="32"/>
        </w:rPr>
        <w:t>报销管理</w:t>
      </w:r>
    </w:p>
    <w:p w14:paraId="0213D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0" w:line="560" w:lineRule="exact"/>
        <w:ind w:right="71" w:firstLine="675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第二十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 xml:space="preserve"> 出差人员在出差期间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非公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绕道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其他城市，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不计出差天数，不领取各项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出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差补助，绕道所产生额外交通费不予报销。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因工作原因，出差人员临时取消或变更出差时间，已购火车票、飞机票等退票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或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改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签产生的手续费，报销时，出差人员需附相关情况说明，经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单位负责人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审批后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凭据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报销。</w:t>
      </w:r>
    </w:p>
    <w:p w14:paraId="4F800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0" w:line="560" w:lineRule="exact"/>
        <w:ind w:right="29" w:firstLine="699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二十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出差人员在出差结束后应当及时办理报销手续，相关费用一次性报销，不得分割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和事后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补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报。</w:t>
      </w:r>
    </w:p>
    <w:p w14:paraId="0BE9CB05">
      <w:pPr>
        <w:keepNext w:val="0"/>
        <w:keepLines w:val="0"/>
        <w:widowControl/>
        <w:suppressLineNumbers w:val="0"/>
        <w:spacing w:line="560" w:lineRule="exact"/>
        <w:ind w:firstLine="699" w:firstLineChars="200"/>
        <w:jc w:val="both"/>
        <w:rPr>
          <w:rFonts w:hint="eastAsia" w:ascii="仿宋_GB2312" w:hAnsi="仿宋_GB2312" w:eastAsia="仿宋_GB2312" w:cs="仿宋_GB2312"/>
          <w:color w:val="auto"/>
          <w:spacing w:val="1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二十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color w:val="auto"/>
          <w:spacing w:val="16"/>
          <w:kern w:val="2"/>
          <w:sz w:val="32"/>
          <w:szCs w:val="32"/>
          <w:lang w:val="en-US" w:eastAsia="zh-CN" w:bidi="ar"/>
        </w:rPr>
        <w:t>出差途中各段行程票据应保持连续、完整。票据不完整、票据时间前后不连贯的不予报销。特殊情况需由出差人员做出情况说明并由单位负责人、审批后方可报销。</w:t>
      </w:r>
    </w:p>
    <w:p w14:paraId="74BE589D">
      <w:pPr>
        <w:widowControl/>
        <w:spacing w:line="560" w:lineRule="exact"/>
        <w:ind w:firstLine="699" w:firstLineChars="200"/>
        <w:jc w:val="both"/>
        <w:rPr>
          <w:rFonts w:hint="eastAsia" w:ascii="仿宋_GB2312" w:hAnsi="仿宋_GB2312" w:eastAsia="仿宋_GB2312" w:cs="仿宋_GB2312"/>
          <w:spacing w:val="1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14"/>
          <w:kern w:val="2"/>
          <w:sz w:val="32"/>
          <w:szCs w:val="32"/>
          <w:lang w:val="en-US" w:eastAsia="zh-CN"/>
        </w:rPr>
        <w:t>第二十</w:t>
      </w:r>
      <w:r>
        <w:rPr>
          <w:rFonts w:hint="eastAsia" w:ascii="仿宋_GB2312" w:hAnsi="仿宋_GB2312" w:eastAsia="仿宋_GB2312" w:cs="仿宋_GB2312"/>
          <w:b/>
          <w:bCs/>
          <w:spacing w:val="14"/>
          <w:kern w:val="2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14"/>
          <w:kern w:val="2"/>
          <w:sz w:val="32"/>
          <w:szCs w:val="32"/>
          <w:lang w:val="en-US" w:eastAsia="zh-CN"/>
        </w:rPr>
        <w:t xml:space="preserve">条 </w:t>
      </w:r>
      <w:r>
        <w:rPr>
          <w:rFonts w:hint="default" w:ascii="仿宋_GB2312" w:hAnsi="仿宋_GB2312" w:eastAsia="仿宋_GB2312" w:cs="仿宋_GB2312"/>
          <w:spacing w:val="16"/>
          <w:sz w:val="32"/>
          <w:szCs w:val="32"/>
          <w:lang w:bidi="ar"/>
        </w:rPr>
        <w:t>出差车船票、飞机票不慎丢失，须由当事人书面说明情况（若是参加会议，须附上会议通知），说明所乘坐的车次、轮班、航班以及票价，并提供订单或者付款记录等证明材料，并由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 w:bidi="ar"/>
        </w:rPr>
        <w:t>单位负责人</w:t>
      </w:r>
      <w:r>
        <w:rPr>
          <w:rFonts w:hint="default" w:ascii="仿宋_GB2312" w:hAnsi="仿宋_GB2312" w:eastAsia="仿宋_GB2312" w:cs="仿宋_GB2312"/>
          <w:spacing w:val="16"/>
          <w:sz w:val="32"/>
          <w:szCs w:val="32"/>
          <w:lang w:bidi="ar"/>
        </w:rPr>
        <w:t>、分管校领导审批后</w:t>
      </w:r>
      <w:r>
        <w:rPr>
          <w:rFonts w:hint="eastAsia" w:ascii="仿宋_GB2312" w:hAnsi="仿宋_GB2312" w:eastAsia="仿宋_GB2312" w:cs="仿宋_GB2312"/>
          <w:color w:val="000000"/>
          <w:spacing w:val="16"/>
          <w:kern w:val="2"/>
          <w:sz w:val="32"/>
          <w:szCs w:val="32"/>
          <w:lang w:val="en-US" w:eastAsia="zh-CN" w:bidi="ar"/>
        </w:rPr>
        <w:t>方</w:t>
      </w:r>
      <w:r>
        <w:rPr>
          <w:rFonts w:hint="default" w:ascii="仿宋_GB2312" w:hAnsi="仿宋_GB2312" w:eastAsia="仿宋_GB2312" w:cs="仿宋_GB2312"/>
          <w:spacing w:val="16"/>
          <w:sz w:val="32"/>
          <w:szCs w:val="32"/>
          <w:lang w:bidi="ar"/>
        </w:rPr>
        <w:t>能代替原始报销票据</w:t>
      </w:r>
      <w:r>
        <w:rPr>
          <w:rFonts w:hint="eastAsia" w:ascii="仿宋_GB2312" w:hAnsi="仿宋_GB2312" w:eastAsia="仿宋_GB2312" w:cs="仿宋_GB2312"/>
          <w:color w:val="000000"/>
          <w:spacing w:val="16"/>
          <w:kern w:val="2"/>
          <w:sz w:val="32"/>
          <w:szCs w:val="32"/>
          <w:lang w:eastAsia="zh-CN" w:bidi="ar"/>
        </w:rPr>
        <w:t>。</w:t>
      </w:r>
    </w:p>
    <w:p w14:paraId="75817842">
      <w:pPr>
        <w:autoSpaceDE w:val="0"/>
        <w:autoSpaceDN w:val="0"/>
        <w:adjustRightInd w:val="0"/>
        <w:snapToGrid w:val="0"/>
        <w:spacing w:afterLines="0" w:line="560" w:lineRule="exact"/>
        <w:jc w:val="center"/>
        <w:textAlignment w:val="baseline"/>
        <w:outlineLvl w:val="9"/>
        <w:rPr>
          <w:rFonts w:hint="eastAsia" w:ascii="黑体" w:hAnsi="黑体" w:eastAsia="黑体" w:cs="黑体"/>
          <w:spacing w:val="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2"/>
          <w:sz w:val="32"/>
          <w:szCs w:val="32"/>
          <w:lang w:val="en-US" w:eastAsia="zh-CN"/>
        </w:rPr>
        <w:t>第八章 监督问责</w:t>
      </w:r>
    </w:p>
    <w:p w14:paraId="4BF7A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0" w:line="560" w:lineRule="exact"/>
        <w:ind w:right="28" w:firstLine="675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  <w:lang w:val="en-US" w:eastAsia="zh-CN"/>
        </w:rPr>
        <w:t>三十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 xml:space="preserve"> 各单位应加强对本单位教职工出差活动和经费报销的内控管理，自觉接受相关管理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的审计监督。各单位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负责人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对差旅费报销进行严格审核，确保真实、合规。</w:t>
      </w:r>
    </w:p>
    <w:p w14:paraId="10334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0" w:line="560" w:lineRule="exact"/>
        <w:ind w:right="28" w:firstLine="675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  <w:lang w:val="en-US" w:eastAsia="zh-CN"/>
        </w:rPr>
        <w:t>三十一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出差人员不得向接待单位提出正常公务活动以外的要求，不得在出差期间接受违反规定用公款支付的宴请、游览和非工作需要的参观，不得接受礼品、礼金和土特产品等。</w:t>
      </w:r>
    </w:p>
    <w:p w14:paraId="667F3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0" w:line="560" w:lineRule="exact"/>
        <w:ind w:right="28" w:firstLine="675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  <w:lang w:val="en-US" w:eastAsia="zh-CN"/>
        </w:rPr>
        <w:t>三十二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 xml:space="preserve"> 学校审计监察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应对各单位差旅费管理和使用情况进行监督检查。主要内容包括：</w:t>
      </w:r>
    </w:p>
    <w:p w14:paraId="74D38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0" w:line="560" w:lineRule="exact"/>
        <w:ind w:right="28" w:firstLine="67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（一）出差活动是否按规定履行审批手续；</w:t>
      </w:r>
    </w:p>
    <w:p w14:paraId="417FE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0" w:line="560" w:lineRule="exact"/>
        <w:ind w:right="28" w:firstLine="67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（二）差旅费开支范围和标准是否符合规定；</w:t>
      </w:r>
    </w:p>
    <w:p w14:paraId="7CB8A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0" w:line="560" w:lineRule="exact"/>
        <w:ind w:right="28" w:firstLine="67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（三）差旅费报销和支付是否符合规定；</w:t>
      </w:r>
    </w:p>
    <w:p w14:paraId="0FE91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0" w:line="560" w:lineRule="exact"/>
        <w:ind w:right="28" w:firstLine="67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 xml:space="preserve">（四）差旅费管理和使用的其他情况。   </w:t>
      </w:r>
    </w:p>
    <w:p w14:paraId="6F9A7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0" w:line="560" w:lineRule="exact"/>
        <w:ind w:right="28" w:firstLine="675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  <w:lang w:val="en-US" w:eastAsia="zh-CN"/>
        </w:rPr>
        <w:t>三十三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出差人员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有下列行为之一的，依法依规追究相关单位和人员的责任，由学校相关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责令改正，违规资金应予追回，并视情况予以通报。对直接责任人和相关负责人，按学校相关规定进行处理。涉嫌违法的，移送司法机关处理。</w:t>
      </w:r>
    </w:p>
    <w:p w14:paraId="2A5E0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0" w:line="560" w:lineRule="exact"/>
        <w:ind w:right="28" w:firstLine="67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 xml:space="preserve">）虚报冒领差旅费的；   </w:t>
      </w:r>
    </w:p>
    <w:p w14:paraId="5EBB7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0" w:line="560" w:lineRule="exact"/>
        <w:ind w:right="28" w:firstLine="67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 xml:space="preserve">）擅自扩大差旅费开支范围；   </w:t>
      </w:r>
    </w:p>
    <w:p w14:paraId="4BABC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0" w:line="560" w:lineRule="exact"/>
        <w:ind w:right="28" w:firstLine="67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 xml:space="preserve">）不按规定报销差旅费的；   </w:t>
      </w:r>
    </w:p>
    <w:p w14:paraId="4C60A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0" w:line="560" w:lineRule="exact"/>
        <w:ind w:right="28" w:firstLine="67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 xml:space="preserve">）转嫁差旅费的；   </w:t>
      </w:r>
    </w:p>
    <w:p w14:paraId="68E77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0" w:line="560" w:lineRule="exact"/>
        <w:ind w:right="28" w:firstLine="67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 xml:space="preserve">）其他违反本办法行为的。   </w:t>
      </w:r>
    </w:p>
    <w:p w14:paraId="44BAA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0" w:line="560" w:lineRule="exact"/>
        <w:jc w:val="center"/>
        <w:textAlignment w:val="baseline"/>
        <w:outlineLvl w:val="9"/>
        <w:rPr>
          <w:rFonts w:hint="eastAsia" w:ascii="黑体" w:hAnsi="黑体" w:eastAsia="黑体" w:cs="黑体"/>
          <w:spacing w:val="12"/>
          <w:sz w:val="32"/>
          <w:szCs w:val="32"/>
        </w:rPr>
      </w:pPr>
      <w:r>
        <w:rPr>
          <w:rFonts w:hint="eastAsia" w:ascii="黑体" w:hAnsi="黑体" w:eastAsia="黑体" w:cs="黑体"/>
          <w:spacing w:val="12"/>
          <w:sz w:val="32"/>
          <w:szCs w:val="32"/>
        </w:rPr>
        <w:t>第</w:t>
      </w:r>
      <w:r>
        <w:rPr>
          <w:rFonts w:hint="eastAsia" w:ascii="黑体" w:hAnsi="黑体" w:eastAsia="黑体" w:cs="黑体"/>
          <w:spacing w:val="12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spacing w:val="12"/>
          <w:sz w:val="32"/>
          <w:szCs w:val="32"/>
        </w:rPr>
        <w:t>章 附</w:t>
      </w:r>
      <w:r>
        <w:rPr>
          <w:rFonts w:hint="eastAsia" w:ascii="黑体" w:hAnsi="黑体" w:eastAsia="黑体" w:cs="黑体"/>
          <w:spacing w:val="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12"/>
          <w:sz w:val="32"/>
          <w:szCs w:val="32"/>
        </w:rPr>
        <w:t>则</w:t>
      </w:r>
    </w:p>
    <w:p w14:paraId="73D94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0" w:line="560" w:lineRule="exact"/>
        <w:ind w:firstLine="675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第三十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</w:rPr>
        <w:t>本办法由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财务资产处</w:t>
      </w: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</w:rPr>
        <w:t>负责解释。</w:t>
      </w:r>
    </w:p>
    <w:p w14:paraId="63082A6D">
      <w:pPr>
        <w:autoSpaceDE w:val="0"/>
        <w:autoSpaceDN w:val="0"/>
        <w:snapToGrid w:val="0"/>
        <w:spacing w:afterLines="0" w:line="560" w:lineRule="exact"/>
        <w:ind w:firstLine="675" w:firstLineChars="200"/>
        <w:textAlignment w:val="baseline"/>
        <w:outlineLvl w:val="9"/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2"/>
          <w:szCs w:val="32"/>
          <w:lang w:val="en-US" w:eastAsia="zh-CN"/>
        </w:rPr>
        <w:t>第三十五条</w:t>
      </w: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</w:rPr>
        <w:t>本办法自</w:t>
      </w: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  <w:lang w:val="en-US" w:eastAsia="zh-CN"/>
        </w:rPr>
        <w:t>印</w:t>
      </w: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</w:rPr>
        <w:t>发之日起</w:t>
      </w: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  <w:lang w:val="en-US" w:eastAsia="zh-CN"/>
        </w:rPr>
        <w:t>施行</w:t>
      </w: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  <w:lang w:eastAsia="zh-CN"/>
        </w:rPr>
        <w:t>。</w:t>
      </w:r>
    </w:p>
    <w:p w14:paraId="5E2B57A0">
      <w:pPr>
        <w:spacing w:before="57" w:line="240" w:lineRule="auto"/>
        <w:ind w:left="0"/>
        <w:jc w:val="both"/>
        <w:rPr>
          <w:rFonts w:hint="eastAsia" w:ascii="黑体" w:hAnsi="黑体" w:eastAsia="黑体" w:cs="黑体"/>
          <w:b/>
          <w:bCs/>
          <w:color w:val="000000" w:themeColor="text1"/>
          <w:spacing w:val="-1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1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75E77AC3">
      <w:pPr>
        <w:spacing w:before="57" w:line="240" w:lineRule="auto"/>
        <w:ind w:left="888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12"/>
          <w:sz w:val="28"/>
          <w:szCs w:val="28"/>
        </w:rPr>
        <w:t>阜阳市直机关差旅住宿费标准表</w:t>
      </w:r>
    </w:p>
    <w:tbl>
      <w:tblPr>
        <w:tblStyle w:val="12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905"/>
        <w:gridCol w:w="655"/>
        <w:gridCol w:w="1226"/>
        <w:gridCol w:w="1435"/>
        <w:gridCol w:w="670"/>
        <w:gridCol w:w="1242"/>
        <w:gridCol w:w="1542"/>
      </w:tblGrid>
      <w:tr w14:paraId="6DE96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tblHeader/>
        </w:trPr>
        <w:tc>
          <w:tcPr>
            <w:tcW w:w="384" w:type="pct"/>
            <w:vMerge w:val="restart"/>
            <w:tcBorders>
              <w:bottom w:val="nil"/>
            </w:tcBorders>
            <w:vAlign w:val="center"/>
          </w:tcPr>
          <w:p w14:paraId="6839A947">
            <w:pPr>
              <w:pStyle w:val="11"/>
              <w:spacing w:before="232" w:line="221" w:lineRule="auto"/>
              <w:ind w:left="85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</w:rPr>
              <w:t>序号</w:t>
            </w:r>
          </w:p>
        </w:tc>
        <w:tc>
          <w:tcPr>
            <w:tcW w:w="544" w:type="pct"/>
            <w:vMerge w:val="restart"/>
            <w:tcBorders>
              <w:bottom w:val="nil"/>
            </w:tcBorders>
            <w:vAlign w:val="center"/>
          </w:tcPr>
          <w:p w14:paraId="61A6078E">
            <w:pPr>
              <w:pStyle w:val="11"/>
              <w:spacing w:before="231" w:line="219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</w:rPr>
              <w:t>省份</w:t>
            </w:r>
          </w:p>
        </w:tc>
        <w:tc>
          <w:tcPr>
            <w:tcW w:w="1131" w:type="pct"/>
            <w:gridSpan w:val="2"/>
            <w:vAlign w:val="center"/>
          </w:tcPr>
          <w:p w14:paraId="7FE0351A">
            <w:pPr>
              <w:pStyle w:val="11"/>
              <w:spacing w:before="21" w:line="200" w:lineRule="auto"/>
              <w:ind w:left="27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</w:rPr>
              <w:t>住宿费标准</w:t>
            </w:r>
          </w:p>
        </w:tc>
        <w:tc>
          <w:tcPr>
            <w:tcW w:w="2939" w:type="pct"/>
            <w:gridSpan w:val="4"/>
            <w:vAlign w:val="center"/>
          </w:tcPr>
          <w:p w14:paraId="119963DB">
            <w:pPr>
              <w:pStyle w:val="11"/>
              <w:spacing w:before="20" w:line="201" w:lineRule="auto"/>
              <w:ind w:left="553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</w:rPr>
              <w:t>淡旺季浮动标准建议</w:t>
            </w:r>
          </w:p>
        </w:tc>
      </w:tr>
      <w:tr w14:paraId="71C51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tblHeader/>
        </w:trPr>
        <w:tc>
          <w:tcPr>
            <w:tcW w:w="384" w:type="pct"/>
            <w:vMerge w:val="continue"/>
            <w:tcBorders>
              <w:top w:val="nil"/>
              <w:bottom w:val="nil"/>
            </w:tcBorders>
            <w:vAlign w:val="center"/>
          </w:tcPr>
          <w:p w14:paraId="4D299FF6">
            <w:pPr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44" w:type="pct"/>
            <w:vMerge w:val="continue"/>
            <w:tcBorders>
              <w:top w:val="nil"/>
              <w:bottom w:val="nil"/>
            </w:tcBorders>
            <w:vAlign w:val="center"/>
          </w:tcPr>
          <w:p w14:paraId="45BAC271">
            <w:pPr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94" w:type="pct"/>
            <w:vMerge w:val="restart"/>
            <w:tcBorders>
              <w:bottom w:val="nil"/>
            </w:tcBorders>
            <w:vAlign w:val="center"/>
          </w:tcPr>
          <w:p w14:paraId="54E94D8C">
            <w:pPr>
              <w:pStyle w:val="11"/>
              <w:spacing w:before="128" w:line="221" w:lineRule="auto"/>
              <w:ind w:left="10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</w:rPr>
              <w:t>厅级</w:t>
            </w:r>
          </w:p>
        </w:tc>
        <w:tc>
          <w:tcPr>
            <w:tcW w:w="736" w:type="pct"/>
            <w:vMerge w:val="restart"/>
            <w:tcBorders>
              <w:bottom w:val="nil"/>
            </w:tcBorders>
            <w:vAlign w:val="center"/>
          </w:tcPr>
          <w:p w14:paraId="63993A11">
            <w:pPr>
              <w:pStyle w:val="11"/>
              <w:spacing w:before="127" w:line="220" w:lineRule="auto"/>
              <w:ind w:left="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5"/>
                <w:sz w:val="20"/>
              </w:rPr>
              <w:t>其他人员</w:t>
            </w:r>
          </w:p>
        </w:tc>
        <w:tc>
          <w:tcPr>
            <w:tcW w:w="863" w:type="pct"/>
            <w:vMerge w:val="restart"/>
            <w:tcBorders>
              <w:bottom w:val="nil"/>
            </w:tcBorders>
            <w:vAlign w:val="center"/>
          </w:tcPr>
          <w:p w14:paraId="7A11A69C">
            <w:pPr>
              <w:pStyle w:val="11"/>
              <w:spacing w:before="7" w:line="226" w:lineRule="auto"/>
              <w:ind w:left="94" w:right="89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7"/>
                <w:sz w:val="20"/>
              </w:rPr>
              <w:t>旺季</w:t>
            </w:r>
            <w:r>
              <w:rPr>
                <w:rFonts w:hint="eastAsia" w:ascii="宋体" w:hAnsi="宋体" w:eastAsia="宋体" w:cs="宋体"/>
                <w:sz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0"/>
              </w:rPr>
              <w:t>期间</w:t>
            </w:r>
          </w:p>
        </w:tc>
        <w:tc>
          <w:tcPr>
            <w:tcW w:w="1150" w:type="pct"/>
            <w:gridSpan w:val="2"/>
            <w:vAlign w:val="center"/>
          </w:tcPr>
          <w:p w14:paraId="410513D3">
            <w:pPr>
              <w:pStyle w:val="11"/>
              <w:spacing w:before="15" w:line="189" w:lineRule="auto"/>
              <w:ind w:left="29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</w:rPr>
              <w:t>旺季上浮价</w:t>
            </w:r>
          </w:p>
        </w:tc>
        <w:tc>
          <w:tcPr>
            <w:tcW w:w="925" w:type="pct"/>
            <w:vMerge w:val="restart"/>
            <w:tcBorders>
              <w:bottom w:val="nil"/>
            </w:tcBorders>
            <w:vAlign w:val="center"/>
          </w:tcPr>
          <w:p w14:paraId="7DED50F2">
            <w:pPr>
              <w:pStyle w:val="11"/>
              <w:spacing w:before="7" w:line="226" w:lineRule="auto"/>
              <w:ind w:left="137" w:right="117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</w:rPr>
              <w:t>上浮</w:t>
            </w:r>
            <w:r>
              <w:rPr>
                <w:rFonts w:hint="eastAsia" w:ascii="宋体" w:hAnsi="宋体" w:eastAsia="宋体" w:cs="宋体"/>
                <w:sz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20"/>
              </w:rPr>
              <w:t>比例</w:t>
            </w:r>
          </w:p>
        </w:tc>
      </w:tr>
      <w:tr w14:paraId="2DB6E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tblHeader/>
        </w:trPr>
        <w:tc>
          <w:tcPr>
            <w:tcW w:w="384" w:type="pct"/>
            <w:vMerge w:val="continue"/>
            <w:tcBorders>
              <w:top w:val="nil"/>
            </w:tcBorders>
            <w:vAlign w:val="center"/>
          </w:tcPr>
          <w:p w14:paraId="23567A6B">
            <w:pPr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44" w:type="pct"/>
            <w:vMerge w:val="continue"/>
            <w:tcBorders>
              <w:top w:val="nil"/>
            </w:tcBorders>
            <w:vAlign w:val="center"/>
          </w:tcPr>
          <w:p w14:paraId="3809501B">
            <w:pPr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94" w:type="pct"/>
            <w:vMerge w:val="continue"/>
            <w:tcBorders>
              <w:top w:val="nil"/>
            </w:tcBorders>
            <w:vAlign w:val="center"/>
          </w:tcPr>
          <w:p w14:paraId="5DC3320B">
            <w:pPr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 w14:paraId="5395CCBD">
            <w:pPr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863" w:type="pct"/>
            <w:vMerge w:val="continue"/>
            <w:tcBorders>
              <w:top w:val="nil"/>
            </w:tcBorders>
            <w:vAlign w:val="center"/>
          </w:tcPr>
          <w:p w14:paraId="3BEED055">
            <w:pPr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4B35AF1C">
            <w:pPr>
              <w:pStyle w:val="11"/>
              <w:spacing w:before="29" w:line="197" w:lineRule="auto"/>
              <w:ind w:left="11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</w:rPr>
              <w:t>厅级</w:t>
            </w:r>
          </w:p>
        </w:tc>
        <w:tc>
          <w:tcPr>
            <w:tcW w:w="746" w:type="pct"/>
            <w:vAlign w:val="center"/>
          </w:tcPr>
          <w:p w14:paraId="343F665A">
            <w:pPr>
              <w:pStyle w:val="11"/>
              <w:spacing w:before="28" w:line="198" w:lineRule="auto"/>
              <w:ind w:left="95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5"/>
                <w:sz w:val="20"/>
              </w:rPr>
              <w:t>其他人员</w:t>
            </w:r>
          </w:p>
        </w:tc>
        <w:tc>
          <w:tcPr>
            <w:tcW w:w="925" w:type="pct"/>
            <w:vMerge w:val="continue"/>
            <w:tcBorders>
              <w:top w:val="nil"/>
            </w:tcBorders>
            <w:vAlign w:val="center"/>
          </w:tcPr>
          <w:p w14:paraId="19EB5620">
            <w:pPr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8F82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7BD956A8">
            <w:pPr>
              <w:pStyle w:val="11"/>
              <w:spacing w:before="58" w:line="131" w:lineRule="exact"/>
              <w:ind w:left="20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position w:val="-2"/>
                <w:sz w:val="20"/>
              </w:rPr>
              <w:t>1</w:t>
            </w:r>
          </w:p>
        </w:tc>
        <w:tc>
          <w:tcPr>
            <w:tcW w:w="544" w:type="pct"/>
            <w:vAlign w:val="center"/>
          </w:tcPr>
          <w:p w14:paraId="0FF83756">
            <w:pPr>
              <w:pStyle w:val="11"/>
              <w:spacing w:before="17" w:line="199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</w:rPr>
              <w:t>北京</w:t>
            </w:r>
          </w:p>
        </w:tc>
        <w:tc>
          <w:tcPr>
            <w:tcW w:w="394" w:type="pct"/>
            <w:vAlign w:val="center"/>
          </w:tcPr>
          <w:p w14:paraId="28920302">
            <w:pPr>
              <w:pStyle w:val="11"/>
              <w:spacing w:before="58" w:line="131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650</w:t>
            </w:r>
          </w:p>
        </w:tc>
        <w:tc>
          <w:tcPr>
            <w:tcW w:w="736" w:type="pct"/>
            <w:vAlign w:val="center"/>
          </w:tcPr>
          <w:p w14:paraId="413038D4">
            <w:pPr>
              <w:pStyle w:val="11"/>
              <w:spacing w:before="58" w:line="131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500</w:t>
            </w:r>
          </w:p>
        </w:tc>
        <w:tc>
          <w:tcPr>
            <w:tcW w:w="863" w:type="pct"/>
            <w:vAlign w:val="center"/>
          </w:tcPr>
          <w:p w14:paraId="0F2D8D0C">
            <w:pPr>
              <w:spacing w:line="19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7BA3F06B">
            <w:pPr>
              <w:spacing w:line="19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4CE8B96B">
            <w:pPr>
              <w:spacing w:line="19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27CC649F">
            <w:pPr>
              <w:spacing w:line="19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9827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4" w:type="pct"/>
            <w:vAlign w:val="center"/>
          </w:tcPr>
          <w:p w14:paraId="5ECC438F">
            <w:pPr>
              <w:pStyle w:val="11"/>
              <w:spacing w:before="58" w:line="121" w:lineRule="exact"/>
              <w:ind w:left="20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position w:val="-2"/>
                <w:sz w:val="20"/>
              </w:rPr>
              <w:t>2</w:t>
            </w:r>
          </w:p>
        </w:tc>
        <w:tc>
          <w:tcPr>
            <w:tcW w:w="544" w:type="pct"/>
            <w:vAlign w:val="center"/>
          </w:tcPr>
          <w:p w14:paraId="055EC07D">
            <w:pPr>
              <w:pStyle w:val="11"/>
              <w:spacing w:before="17" w:line="188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</w:rPr>
              <w:t>天津</w:t>
            </w:r>
          </w:p>
        </w:tc>
        <w:tc>
          <w:tcPr>
            <w:tcW w:w="394" w:type="pct"/>
            <w:vAlign w:val="center"/>
          </w:tcPr>
          <w:p w14:paraId="2E7A93B4">
            <w:pPr>
              <w:pStyle w:val="11"/>
              <w:spacing w:before="58" w:line="121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480</w:t>
            </w:r>
          </w:p>
        </w:tc>
        <w:tc>
          <w:tcPr>
            <w:tcW w:w="736" w:type="pct"/>
            <w:vAlign w:val="center"/>
          </w:tcPr>
          <w:p w14:paraId="0429D7AE">
            <w:pPr>
              <w:pStyle w:val="11"/>
              <w:spacing w:before="58" w:line="121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380</w:t>
            </w:r>
          </w:p>
        </w:tc>
        <w:tc>
          <w:tcPr>
            <w:tcW w:w="863" w:type="pct"/>
            <w:vAlign w:val="center"/>
          </w:tcPr>
          <w:p w14:paraId="67171795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1CC4213C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7F599041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4C2E701C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5ECC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248192BC">
            <w:pPr>
              <w:pStyle w:val="11"/>
              <w:spacing w:before="68" w:line="131" w:lineRule="exact"/>
              <w:ind w:left="20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position w:val="-2"/>
                <w:sz w:val="20"/>
              </w:rPr>
              <w:t>3</w:t>
            </w:r>
          </w:p>
        </w:tc>
        <w:tc>
          <w:tcPr>
            <w:tcW w:w="544" w:type="pct"/>
            <w:vAlign w:val="center"/>
          </w:tcPr>
          <w:p w14:paraId="5DA35CCD">
            <w:pPr>
              <w:pStyle w:val="11"/>
              <w:spacing w:before="29" w:line="197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</w:rPr>
              <w:t>河北</w:t>
            </w:r>
          </w:p>
        </w:tc>
        <w:tc>
          <w:tcPr>
            <w:tcW w:w="394" w:type="pct"/>
            <w:vAlign w:val="center"/>
          </w:tcPr>
          <w:p w14:paraId="672E2776">
            <w:pPr>
              <w:pStyle w:val="11"/>
              <w:spacing w:before="68" w:line="131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450</w:t>
            </w:r>
          </w:p>
        </w:tc>
        <w:tc>
          <w:tcPr>
            <w:tcW w:w="736" w:type="pct"/>
            <w:vAlign w:val="center"/>
          </w:tcPr>
          <w:p w14:paraId="3504906E">
            <w:pPr>
              <w:pStyle w:val="11"/>
              <w:spacing w:before="68" w:line="131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350</w:t>
            </w:r>
          </w:p>
        </w:tc>
        <w:tc>
          <w:tcPr>
            <w:tcW w:w="863" w:type="pct"/>
            <w:vAlign w:val="center"/>
          </w:tcPr>
          <w:p w14:paraId="191340A7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568E044D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451C945F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1777C75D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31BD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4E79D7C2">
            <w:pPr>
              <w:pStyle w:val="11"/>
              <w:spacing w:before="58" w:line="131" w:lineRule="exact"/>
              <w:ind w:left="20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position w:val="-2"/>
                <w:sz w:val="20"/>
              </w:rPr>
              <w:t>4</w:t>
            </w:r>
          </w:p>
        </w:tc>
        <w:tc>
          <w:tcPr>
            <w:tcW w:w="544" w:type="pct"/>
            <w:vAlign w:val="center"/>
          </w:tcPr>
          <w:p w14:paraId="47EAE790">
            <w:pPr>
              <w:pStyle w:val="11"/>
              <w:spacing w:before="20" w:line="194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</w:rPr>
              <w:t>山西</w:t>
            </w:r>
          </w:p>
        </w:tc>
        <w:tc>
          <w:tcPr>
            <w:tcW w:w="394" w:type="pct"/>
            <w:vAlign w:val="center"/>
          </w:tcPr>
          <w:p w14:paraId="0C7D87CD">
            <w:pPr>
              <w:pStyle w:val="11"/>
              <w:spacing w:before="58" w:line="131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480</w:t>
            </w:r>
          </w:p>
        </w:tc>
        <w:tc>
          <w:tcPr>
            <w:tcW w:w="736" w:type="pct"/>
            <w:vAlign w:val="center"/>
          </w:tcPr>
          <w:p w14:paraId="20062062">
            <w:pPr>
              <w:pStyle w:val="11"/>
              <w:spacing w:before="58" w:line="131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350</w:t>
            </w:r>
          </w:p>
        </w:tc>
        <w:tc>
          <w:tcPr>
            <w:tcW w:w="863" w:type="pct"/>
            <w:vAlign w:val="center"/>
          </w:tcPr>
          <w:p w14:paraId="43B3521E">
            <w:pPr>
              <w:spacing w:line="189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64BAA066">
            <w:pPr>
              <w:spacing w:line="189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35E5B678">
            <w:pPr>
              <w:spacing w:line="189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535C0402">
            <w:pPr>
              <w:spacing w:line="189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1A42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0D1D3034">
            <w:pPr>
              <w:pStyle w:val="11"/>
              <w:spacing w:before="70" w:line="130" w:lineRule="exact"/>
              <w:ind w:left="20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position w:val="-2"/>
                <w:sz w:val="20"/>
              </w:rPr>
              <w:t>5</w:t>
            </w:r>
          </w:p>
        </w:tc>
        <w:tc>
          <w:tcPr>
            <w:tcW w:w="544" w:type="pct"/>
            <w:vAlign w:val="center"/>
          </w:tcPr>
          <w:p w14:paraId="05EC8E4A">
            <w:pPr>
              <w:pStyle w:val="11"/>
              <w:spacing w:before="28" w:line="198" w:lineRule="auto"/>
              <w:ind w:left="6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3"/>
                <w:sz w:val="20"/>
              </w:rPr>
              <w:t>内蒙古</w:t>
            </w:r>
          </w:p>
        </w:tc>
        <w:tc>
          <w:tcPr>
            <w:tcW w:w="394" w:type="pct"/>
            <w:vAlign w:val="center"/>
          </w:tcPr>
          <w:p w14:paraId="000F11C6">
            <w:pPr>
              <w:pStyle w:val="11"/>
              <w:spacing w:before="69" w:line="131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460</w:t>
            </w:r>
          </w:p>
        </w:tc>
        <w:tc>
          <w:tcPr>
            <w:tcW w:w="736" w:type="pct"/>
            <w:vAlign w:val="center"/>
          </w:tcPr>
          <w:p w14:paraId="3EA871D3">
            <w:pPr>
              <w:pStyle w:val="11"/>
              <w:spacing w:before="69" w:line="131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350</w:t>
            </w:r>
          </w:p>
        </w:tc>
        <w:tc>
          <w:tcPr>
            <w:tcW w:w="863" w:type="pct"/>
            <w:vAlign w:val="center"/>
          </w:tcPr>
          <w:p w14:paraId="72370863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431B28A3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7CD1723B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67552D03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1A27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49B942FF">
            <w:pPr>
              <w:pStyle w:val="11"/>
              <w:spacing w:before="59" w:line="121" w:lineRule="exact"/>
              <w:ind w:left="20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position w:val="-2"/>
                <w:sz w:val="20"/>
              </w:rPr>
              <w:t>6</w:t>
            </w:r>
          </w:p>
        </w:tc>
        <w:tc>
          <w:tcPr>
            <w:tcW w:w="544" w:type="pct"/>
            <w:vAlign w:val="center"/>
          </w:tcPr>
          <w:p w14:paraId="128A340E">
            <w:pPr>
              <w:pStyle w:val="11"/>
              <w:spacing w:before="19" w:line="185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</w:rPr>
              <w:t>辽宁</w:t>
            </w:r>
          </w:p>
        </w:tc>
        <w:tc>
          <w:tcPr>
            <w:tcW w:w="394" w:type="pct"/>
            <w:vAlign w:val="center"/>
          </w:tcPr>
          <w:p w14:paraId="34AA56F8">
            <w:pPr>
              <w:pStyle w:val="11"/>
              <w:spacing w:before="59" w:line="121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480</w:t>
            </w:r>
          </w:p>
        </w:tc>
        <w:tc>
          <w:tcPr>
            <w:tcW w:w="736" w:type="pct"/>
            <w:vAlign w:val="center"/>
          </w:tcPr>
          <w:p w14:paraId="7CFA0E61">
            <w:pPr>
              <w:pStyle w:val="11"/>
              <w:spacing w:before="59" w:line="121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350</w:t>
            </w:r>
          </w:p>
        </w:tc>
        <w:tc>
          <w:tcPr>
            <w:tcW w:w="863" w:type="pct"/>
            <w:vAlign w:val="center"/>
          </w:tcPr>
          <w:p w14:paraId="1CB71992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2BF83D83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06216220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0D106F5B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C474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259E70B0">
            <w:pPr>
              <w:pStyle w:val="11"/>
              <w:spacing w:before="60" w:line="129" w:lineRule="exact"/>
              <w:ind w:left="20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position w:val="-2"/>
                <w:sz w:val="20"/>
              </w:rPr>
              <w:t>7</w:t>
            </w:r>
          </w:p>
        </w:tc>
        <w:tc>
          <w:tcPr>
            <w:tcW w:w="544" w:type="pct"/>
            <w:vAlign w:val="center"/>
          </w:tcPr>
          <w:p w14:paraId="5DCB217A">
            <w:pPr>
              <w:pStyle w:val="11"/>
              <w:spacing w:before="19" w:line="196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</w:rPr>
              <w:t>大连</w:t>
            </w:r>
          </w:p>
        </w:tc>
        <w:tc>
          <w:tcPr>
            <w:tcW w:w="394" w:type="pct"/>
            <w:vAlign w:val="center"/>
          </w:tcPr>
          <w:p w14:paraId="001B92E6">
            <w:pPr>
              <w:pStyle w:val="11"/>
              <w:spacing w:before="59" w:line="130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490</w:t>
            </w:r>
          </w:p>
        </w:tc>
        <w:tc>
          <w:tcPr>
            <w:tcW w:w="736" w:type="pct"/>
            <w:vAlign w:val="center"/>
          </w:tcPr>
          <w:p w14:paraId="3A1CCB39">
            <w:pPr>
              <w:pStyle w:val="11"/>
              <w:spacing w:before="59" w:line="130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350</w:t>
            </w:r>
          </w:p>
        </w:tc>
        <w:tc>
          <w:tcPr>
            <w:tcW w:w="863" w:type="pct"/>
            <w:vAlign w:val="center"/>
          </w:tcPr>
          <w:p w14:paraId="67CAE776">
            <w:pPr>
              <w:pStyle w:val="11"/>
              <w:spacing w:before="59" w:line="130" w:lineRule="exact"/>
              <w:ind w:left="133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4"/>
                <w:position w:val="-2"/>
                <w:sz w:val="20"/>
              </w:rPr>
              <w:t>7-9</w:t>
            </w:r>
          </w:p>
        </w:tc>
        <w:tc>
          <w:tcPr>
            <w:tcW w:w="403" w:type="pct"/>
            <w:vAlign w:val="center"/>
          </w:tcPr>
          <w:p w14:paraId="3F8A1CD2">
            <w:pPr>
              <w:pStyle w:val="11"/>
              <w:spacing w:before="59" w:line="130" w:lineRule="exact"/>
              <w:ind w:left="15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590</w:t>
            </w:r>
          </w:p>
        </w:tc>
        <w:tc>
          <w:tcPr>
            <w:tcW w:w="746" w:type="pct"/>
            <w:vAlign w:val="center"/>
          </w:tcPr>
          <w:p w14:paraId="484B7210">
            <w:pPr>
              <w:pStyle w:val="11"/>
              <w:spacing w:before="59" w:line="130" w:lineRule="exact"/>
              <w:ind w:left="295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420</w:t>
            </w:r>
          </w:p>
        </w:tc>
        <w:tc>
          <w:tcPr>
            <w:tcW w:w="925" w:type="pct"/>
            <w:vAlign w:val="center"/>
          </w:tcPr>
          <w:p w14:paraId="0F09B2CD">
            <w:pPr>
              <w:pStyle w:val="11"/>
              <w:spacing w:before="59" w:line="130" w:lineRule="exact"/>
              <w:ind w:left="177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20%</w:t>
            </w:r>
          </w:p>
        </w:tc>
      </w:tr>
      <w:tr w14:paraId="1A95B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6075E22D">
            <w:pPr>
              <w:pStyle w:val="11"/>
              <w:spacing w:before="70" w:line="130" w:lineRule="exact"/>
              <w:ind w:left="20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position w:val="-2"/>
                <w:sz w:val="20"/>
              </w:rPr>
              <w:t>8</w:t>
            </w:r>
          </w:p>
        </w:tc>
        <w:tc>
          <w:tcPr>
            <w:tcW w:w="544" w:type="pct"/>
            <w:vAlign w:val="center"/>
          </w:tcPr>
          <w:p w14:paraId="6FFD64CA">
            <w:pPr>
              <w:pStyle w:val="11"/>
              <w:spacing w:before="29" w:line="197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</w:rPr>
              <w:t>吉林</w:t>
            </w:r>
          </w:p>
        </w:tc>
        <w:tc>
          <w:tcPr>
            <w:tcW w:w="394" w:type="pct"/>
            <w:vAlign w:val="center"/>
          </w:tcPr>
          <w:p w14:paraId="22F4BDBD">
            <w:pPr>
              <w:pStyle w:val="11"/>
              <w:spacing w:before="70" w:line="130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450</w:t>
            </w:r>
          </w:p>
        </w:tc>
        <w:tc>
          <w:tcPr>
            <w:tcW w:w="736" w:type="pct"/>
            <w:vAlign w:val="center"/>
          </w:tcPr>
          <w:p w14:paraId="6FCDD343">
            <w:pPr>
              <w:pStyle w:val="11"/>
              <w:spacing w:before="70" w:line="130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350</w:t>
            </w:r>
          </w:p>
        </w:tc>
        <w:tc>
          <w:tcPr>
            <w:tcW w:w="863" w:type="pct"/>
            <w:vAlign w:val="center"/>
          </w:tcPr>
          <w:p w14:paraId="5E400A5D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22FC8CBD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4D044EA3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26BE7D18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5309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7926358B">
            <w:pPr>
              <w:pStyle w:val="11"/>
              <w:spacing w:before="70" w:line="130" w:lineRule="exact"/>
              <w:ind w:left="20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position w:val="-2"/>
                <w:sz w:val="20"/>
              </w:rPr>
              <w:t>9</w:t>
            </w:r>
          </w:p>
        </w:tc>
        <w:tc>
          <w:tcPr>
            <w:tcW w:w="544" w:type="pct"/>
            <w:vAlign w:val="center"/>
          </w:tcPr>
          <w:p w14:paraId="4AFB5079">
            <w:pPr>
              <w:pStyle w:val="11"/>
              <w:spacing w:before="29" w:line="197" w:lineRule="auto"/>
              <w:ind w:left="6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</w:rPr>
              <w:t>黑龙江</w:t>
            </w:r>
          </w:p>
        </w:tc>
        <w:tc>
          <w:tcPr>
            <w:tcW w:w="394" w:type="pct"/>
            <w:vAlign w:val="center"/>
          </w:tcPr>
          <w:p w14:paraId="622666F4">
            <w:pPr>
              <w:pStyle w:val="11"/>
              <w:spacing w:before="70" w:line="130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450</w:t>
            </w:r>
          </w:p>
        </w:tc>
        <w:tc>
          <w:tcPr>
            <w:tcW w:w="736" w:type="pct"/>
            <w:vAlign w:val="center"/>
          </w:tcPr>
          <w:p w14:paraId="6048070E">
            <w:pPr>
              <w:pStyle w:val="11"/>
              <w:spacing w:before="70" w:line="130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350</w:t>
            </w:r>
          </w:p>
        </w:tc>
        <w:tc>
          <w:tcPr>
            <w:tcW w:w="863" w:type="pct"/>
            <w:vAlign w:val="center"/>
          </w:tcPr>
          <w:p w14:paraId="3A11D3E0">
            <w:pPr>
              <w:pStyle w:val="11"/>
              <w:spacing w:before="70" w:line="130" w:lineRule="exact"/>
              <w:ind w:left="133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4"/>
                <w:position w:val="-2"/>
                <w:sz w:val="20"/>
              </w:rPr>
              <w:t>7-9</w:t>
            </w:r>
          </w:p>
        </w:tc>
        <w:tc>
          <w:tcPr>
            <w:tcW w:w="403" w:type="pct"/>
            <w:vAlign w:val="center"/>
          </w:tcPr>
          <w:p w14:paraId="73D1623F">
            <w:pPr>
              <w:pStyle w:val="11"/>
              <w:spacing w:before="70" w:line="130" w:lineRule="exact"/>
              <w:ind w:left="15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540</w:t>
            </w:r>
          </w:p>
        </w:tc>
        <w:tc>
          <w:tcPr>
            <w:tcW w:w="746" w:type="pct"/>
            <w:vAlign w:val="center"/>
          </w:tcPr>
          <w:p w14:paraId="1F46271C">
            <w:pPr>
              <w:pStyle w:val="11"/>
              <w:spacing w:before="70" w:line="130" w:lineRule="exact"/>
              <w:ind w:left="295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420</w:t>
            </w:r>
          </w:p>
        </w:tc>
        <w:tc>
          <w:tcPr>
            <w:tcW w:w="925" w:type="pct"/>
            <w:vAlign w:val="center"/>
          </w:tcPr>
          <w:p w14:paraId="4764F72D">
            <w:pPr>
              <w:pStyle w:val="11"/>
              <w:spacing w:before="70" w:line="130" w:lineRule="exact"/>
              <w:ind w:left="177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20%</w:t>
            </w:r>
          </w:p>
        </w:tc>
      </w:tr>
      <w:tr w14:paraId="23C38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34EC7F91">
            <w:pPr>
              <w:pStyle w:val="11"/>
              <w:spacing w:before="60" w:line="120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5"/>
                <w:position w:val="-2"/>
                <w:sz w:val="20"/>
              </w:rPr>
              <w:t>10</w:t>
            </w:r>
          </w:p>
        </w:tc>
        <w:tc>
          <w:tcPr>
            <w:tcW w:w="544" w:type="pct"/>
            <w:vAlign w:val="center"/>
          </w:tcPr>
          <w:p w14:paraId="5DF18BB9">
            <w:pPr>
              <w:pStyle w:val="11"/>
              <w:spacing w:before="20" w:line="184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</w:rPr>
              <w:t>上海</w:t>
            </w:r>
          </w:p>
        </w:tc>
        <w:tc>
          <w:tcPr>
            <w:tcW w:w="394" w:type="pct"/>
            <w:vAlign w:val="center"/>
          </w:tcPr>
          <w:p w14:paraId="4DD920BC">
            <w:pPr>
              <w:pStyle w:val="11"/>
              <w:spacing w:before="60" w:line="120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600</w:t>
            </w:r>
          </w:p>
        </w:tc>
        <w:tc>
          <w:tcPr>
            <w:tcW w:w="736" w:type="pct"/>
            <w:vAlign w:val="center"/>
          </w:tcPr>
          <w:p w14:paraId="74D9EE09">
            <w:pPr>
              <w:pStyle w:val="11"/>
              <w:spacing w:before="60" w:line="120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500</w:t>
            </w:r>
          </w:p>
        </w:tc>
        <w:tc>
          <w:tcPr>
            <w:tcW w:w="863" w:type="pct"/>
            <w:vAlign w:val="center"/>
          </w:tcPr>
          <w:p w14:paraId="74F98386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5122E2FD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460AC80A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09F933B1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8822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66691FB5">
            <w:pPr>
              <w:pStyle w:val="11"/>
              <w:spacing w:before="60" w:line="129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5"/>
                <w:position w:val="-2"/>
                <w:sz w:val="20"/>
              </w:rPr>
              <w:t>11</w:t>
            </w:r>
          </w:p>
        </w:tc>
        <w:tc>
          <w:tcPr>
            <w:tcW w:w="544" w:type="pct"/>
            <w:vAlign w:val="center"/>
          </w:tcPr>
          <w:p w14:paraId="4C865C76">
            <w:pPr>
              <w:pStyle w:val="11"/>
              <w:spacing w:before="20" w:line="195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</w:rPr>
              <w:t>江苏</w:t>
            </w:r>
          </w:p>
        </w:tc>
        <w:tc>
          <w:tcPr>
            <w:tcW w:w="394" w:type="pct"/>
            <w:vAlign w:val="center"/>
          </w:tcPr>
          <w:p w14:paraId="16003026">
            <w:pPr>
              <w:pStyle w:val="11"/>
              <w:spacing w:before="60" w:line="129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490</w:t>
            </w:r>
          </w:p>
        </w:tc>
        <w:tc>
          <w:tcPr>
            <w:tcW w:w="736" w:type="pct"/>
            <w:vAlign w:val="center"/>
          </w:tcPr>
          <w:p w14:paraId="1233D99D">
            <w:pPr>
              <w:pStyle w:val="11"/>
              <w:spacing w:before="60" w:line="129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380</w:t>
            </w:r>
          </w:p>
        </w:tc>
        <w:tc>
          <w:tcPr>
            <w:tcW w:w="863" w:type="pct"/>
            <w:vAlign w:val="center"/>
          </w:tcPr>
          <w:p w14:paraId="51DD495B">
            <w:pPr>
              <w:spacing w:line="189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1FB17596">
            <w:pPr>
              <w:spacing w:line="189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5FD47A54">
            <w:pPr>
              <w:spacing w:line="189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28480178">
            <w:pPr>
              <w:spacing w:line="189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99E1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0FA27B8F">
            <w:pPr>
              <w:pStyle w:val="11"/>
              <w:spacing w:before="71" w:line="128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5"/>
                <w:position w:val="-2"/>
                <w:sz w:val="20"/>
              </w:rPr>
              <w:t>12</w:t>
            </w:r>
          </w:p>
        </w:tc>
        <w:tc>
          <w:tcPr>
            <w:tcW w:w="544" w:type="pct"/>
            <w:vAlign w:val="center"/>
          </w:tcPr>
          <w:p w14:paraId="393F3C71">
            <w:pPr>
              <w:pStyle w:val="11"/>
              <w:spacing w:before="32" w:line="193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</w:rPr>
              <w:t>浙江</w:t>
            </w:r>
          </w:p>
        </w:tc>
        <w:tc>
          <w:tcPr>
            <w:tcW w:w="394" w:type="pct"/>
            <w:vAlign w:val="center"/>
          </w:tcPr>
          <w:p w14:paraId="3ECFDB73">
            <w:pPr>
              <w:pStyle w:val="11"/>
              <w:spacing w:before="71" w:line="128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500</w:t>
            </w:r>
          </w:p>
        </w:tc>
        <w:tc>
          <w:tcPr>
            <w:tcW w:w="736" w:type="pct"/>
            <w:vAlign w:val="center"/>
          </w:tcPr>
          <w:p w14:paraId="069C8550">
            <w:pPr>
              <w:pStyle w:val="11"/>
              <w:spacing w:before="71" w:line="128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400</w:t>
            </w:r>
          </w:p>
        </w:tc>
        <w:tc>
          <w:tcPr>
            <w:tcW w:w="863" w:type="pct"/>
            <w:vAlign w:val="center"/>
          </w:tcPr>
          <w:p w14:paraId="5175494D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58EE7C03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5DEB3553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5F8594A6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F252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75CBA45A">
            <w:pPr>
              <w:pStyle w:val="11"/>
              <w:spacing w:before="61" w:line="118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5"/>
                <w:position w:val="-2"/>
                <w:sz w:val="20"/>
              </w:rPr>
              <w:t>13</w:t>
            </w:r>
          </w:p>
        </w:tc>
        <w:tc>
          <w:tcPr>
            <w:tcW w:w="544" w:type="pct"/>
            <w:vAlign w:val="center"/>
          </w:tcPr>
          <w:p w14:paraId="741D7571">
            <w:pPr>
              <w:pStyle w:val="11"/>
              <w:spacing w:before="21" w:line="183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</w:rPr>
              <w:t>宁波</w:t>
            </w:r>
          </w:p>
        </w:tc>
        <w:tc>
          <w:tcPr>
            <w:tcW w:w="394" w:type="pct"/>
            <w:vAlign w:val="center"/>
          </w:tcPr>
          <w:p w14:paraId="2507F84C">
            <w:pPr>
              <w:pStyle w:val="11"/>
              <w:spacing w:before="61" w:line="118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450</w:t>
            </w:r>
          </w:p>
        </w:tc>
        <w:tc>
          <w:tcPr>
            <w:tcW w:w="736" w:type="pct"/>
            <w:vAlign w:val="center"/>
          </w:tcPr>
          <w:p w14:paraId="148C024B">
            <w:pPr>
              <w:pStyle w:val="11"/>
              <w:spacing w:before="61" w:line="118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350</w:t>
            </w:r>
          </w:p>
        </w:tc>
        <w:tc>
          <w:tcPr>
            <w:tcW w:w="863" w:type="pct"/>
            <w:vAlign w:val="center"/>
          </w:tcPr>
          <w:p w14:paraId="262F4471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69C797C4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54312DD4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18FB14ED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27C3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7EC6E25F">
            <w:pPr>
              <w:pStyle w:val="11"/>
              <w:spacing w:before="61" w:line="128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5"/>
                <w:position w:val="-2"/>
                <w:sz w:val="20"/>
              </w:rPr>
              <w:t>14</w:t>
            </w:r>
          </w:p>
        </w:tc>
        <w:tc>
          <w:tcPr>
            <w:tcW w:w="544" w:type="pct"/>
            <w:vAlign w:val="center"/>
          </w:tcPr>
          <w:p w14:paraId="29D44C56">
            <w:pPr>
              <w:pStyle w:val="11"/>
              <w:spacing w:before="20" w:line="194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</w:rPr>
              <w:t>安徽</w:t>
            </w:r>
          </w:p>
        </w:tc>
        <w:tc>
          <w:tcPr>
            <w:tcW w:w="394" w:type="pct"/>
            <w:vAlign w:val="center"/>
          </w:tcPr>
          <w:p w14:paraId="6DC926F8">
            <w:pPr>
              <w:pStyle w:val="11"/>
              <w:spacing w:before="61" w:line="128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460</w:t>
            </w:r>
          </w:p>
        </w:tc>
        <w:tc>
          <w:tcPr>
            <w:tcW w:w="736" w:type="pct"/>
            <w:vAlign w:val="center"/>
          </w:tcPr>
          <w:p w14:paraId="71282A26">
            <w:pPr>
              <w:pStyle w:val="11"/>
              <w:spacing w:before="61" w:line="128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350</w:t>
            </w:r>
          </w:p>
        </w:tc>
        <w:tc>
          <w:tcPr>
            <w:tcW w:w="863" w:type="pct"/>
            <w:vAlign w:val="center"/>
          </w:tcPr>
          <w:p w14:paraId="38DEF140">
            <w:pPr>
              <w:spacing w:line="189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3666E2B3">
            <w:pPr>
              <w:spacing w:line="189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2D897463">
            <w:pPr>
              <w:spacing w:line="189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4858307D">
            <w:pPr>
              <w:spacing w:line="189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0528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13177EB2">
            <w:pPr>
              <w:pStyle w:val="11"/>
              <w:spacing w:before="72" w:line="128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5"/>
                <w:position w:val="-2"/>
                <w:sz w:val="20"/>
              </w:rPr>
              <w:t>15</w:t>
            </w:r>
          </w:p>
        </w:tc>
        <w:tc>
          <w:tcPr>
            <w:tcW w:w="544" w:type="pct"/>
            <w:vAlign w:val="center"/>
          </w:tcPr>
          <w:p w14:paraId="082B3F1D">
            <w:pPr>
              <w:pStyle w:val="11"/>
              <w:spacing w:before="32" w:line="193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</w:rPr>
              <w:t>福建</w:t>
            </w:r>
          </w:p>
        </w:tc>
        <w:tc>
          <w:tcPr>
            <w:tcW w:w="394" w:type="pct"/>
            <w:vAlign w:val="center"/>
          </w:tcPr>
          <w:p w14:paraId="45CDC544">
            <w:pPr>
              <w:pStyle w:val="11"/>
              <w:spacing w:before="72" w:line="128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480</w:t>
            </w:r>
          </w:p>
        </w:tc>
        <w:tc>
          <w:tcPr>
            <w:tcW w:w="736" w:type="pct"/>
            <w:vAlign w:val="center"/>
          </w:tcPr>
          <w:p w14:paraId="17940CB5">
            <w:pPr>
              <w:pStyle w:val="11"/>
              <w:spacing w:before="72" w:line="128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380</w:t>
            </w:r>
          </w:p>
        </w:tc>
        <w:tc>
          <w:tcPr>
            <w:tcW w:w="863" w:type="pct"/>
            <w:vAlign w:val="center"/>
          </w:tcPr>
          <w:p w14:paraId="25A9F2B2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0FB81B0D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09F797FB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775376BD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A8C0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50A17AAA">
            <w:pPr>
              <w:pStyle w:val="11"/>
              <w:spacing w:before="62" w:line="128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5"/>
                <w:position w:val="-2"/>
                <w:sz w:val="20"/>
              </w:rPr>
              <w:t>16</w:t>
            </w:r>
          </w:p>
        </w:tc>
        <w:tc>
          <w:tcPr>
            <w:tcW w:w="544" w:type="pct"/>
            <w:vAlign w:val="center"/>
          </w:tcPr>
          <w:p w14:paraId="3BDCC43C">
            <w:pPr>
              <w:pStyle w:val="11"/>
              <w:spacing w:before="22" w:line="193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</w:rPr>
              <w:t>厦门</w:t>
            </w:r>
          </w:p>
        </w:tc>
        <w:tc>
          <w:tcPr>
            <w:tcW w:w="394" w:type="pct"/>
            <w:vAlign w:val="center"/>
          </w:tcPr>
          <w:p w14:paraId="1119915D">
            <w:pPr>
              <w:pStyle w:val="11"/>
              <w:spacing w:before="62" w:line="128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500</w:t>
            </w:r>
          </w:p>
        </w:tc>
        <w:tc>
          <w:tcPr>
            <w:tcW w:w="736" w:type="pct"/>
            <w:vAlign w:val="center"/>
          </w:tcPr>
          <w:p w14:paraId="29BC424A">
            <w:pPr>
              <w:pStyle w:val="11"/>
              <w:spacing w:before="62" w:line="128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400</w:t>
            </w:r>
          </w:p>
        </w:tc>
        <w:tc>
          <w:tcPr>
            <w:tcW w:w="863" w:type="pct"/>
            <w:vAlign w:val="center"/>
          </w:tcPr>
          <w:p w14:paraId="14861285">
            <w:pPr>
              <w:spacing w:line="19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12675A19">
            <w:pPr>
              <w:spacing w:line="19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2F331B45">
            <w:pPr>
              <w:spacing w:line="19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4CA2CA1E">
            <w:pPr>
              <w:spacing w:line="19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3BA2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06D1C2A2">
            <w:pPr>
              <w:pStyle w:val="11"/>
              <w:spacing w:before="62" w:line="117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5"/>
                <w:position w:val="-2"/>
                <w:sz w:val="20"/>
              </w:rPr>
              <w:t>17</w:t>
            </w:r>
          </w:p>
        </w:tc>
        <w:tc>
          <w:tcPr>
            <w:tcW w:w="544" w:type="pct"/>
            <w:vAlign w:val="center"/>
          </w:tcPr>
          <w:p w14:paraId="3EA2E549">
            <w:pPr>
              <w:pStyle w:val="11"/>
              <w:spacing w:before="24" w:line="178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</w:rPr>
              <w:t>江西</w:t>
            </w:r>
          </w:p>
        </w:tc>
        <w:tc>
          <w:tcPr>
            <w:tcW w:w="394" w:type="pct"/>
            <w:vAlign w:val="center"/>
          </w:tcPr>
          <w:p w14:paraId="2832712F">
            <w:pPr>
              <w:pStyle w:val="11"/>
              <w:spacing w:before="62" w:line="117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470</w:t>
            </w:r>
          </w:p>
        </w:tc>
        <w:tc>
          <w:tcPr>
            <w:tcW w:w="736" w:type="pct"/>
            <w:vAlign w:val="center"/>
          </w:tcPr>
          <w:p w14:paraId="06804437">
            <w:pPr>
              <w:pStyle w:val="11"/>
              <w:spacing w:before="62" w:line="117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350</w:t>
            </w:r>
          </w:p>
        </w:tc>
        <w:tc>
          <w:tcPr>
            <w:tcW w:w="863" w:type="pct"/>
            <w:vAlign w:val="center"/>
          </w:tcPr>
          <w:p w14:paraId="3B869968">
            <w:pPr>
              <w:spacing w:line="179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041935B4">
            <w:pPr>
              <w:spacing w:line="179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27B85CF5">
            <w:pPr>
              <w:spacing w:line="179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33C54020">
            <w:pPr>
              <w:spacing w:line="179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AA94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37A31AD1">
            <w:pPr>
              <w:pStyle w:val="11"/>
              <w:spacing w:before="73" w:line="126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5"/>
                <w:position w:val="-2"/>
                <w:sz w:val="20"/>
              </w:rPr>
              <w:t>18</w:t>
            </w:r>
          </w:p>
        </w:tc>
        <w:tc>
          <w:tcPr>
            <w:tcW w:w="544" w:type="pct"/>
            <w:vAlign w:val="center"/>
          </w:tcPr>
          <w:p w14:paraId="34CC325B">
            <w:pPr>
              <w:pStyle w:val="11"/>
              <w:spacing w:before="32" w:line="193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</w:rPr>
              <w:t>山东</w:t>
            </w:r>
          </w:p>
        </w:tc>
        <w:tc>
          <w:tcPr>
            <w:tcW w:w="394" w:type="pct"/>
            <w:vAlign w:val="center"/>
          </w:tcPr>
          <w:p w14:paraId="5369685D">
            <w:pPr>
              <w:pStyle w:val="11"/>
              <w:spacing w:before="73" w:line="126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480</w:t>
            </w:r>
          </w:p>
        </w:tc>
        <w:tc>
          <w:tcPr>
            <w:tcW w:w="736" w:type="pct"/>
            <w:vAlign w:val="center"/>
          </w:tcPr>
          <w:p w14:paraId="42C35604">
            <w:pPr>
              <w:pStyle w:val="11"/>
              <w:spacing w:before="73" w:line="126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380</w:t>
            </w:r>
          </w:p>
        </w:tc>
        <w:tc>
          <w:tcPr>
            <w:tcW w:w="863" w:type="pct"/>
            <w:vAlign w:val="center"/>
          </w:tcPr>
          <w:p w14:paraId="62013E99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38F77284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449480BB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00CE68B0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CD46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62ABE996">
            <w:pPr>
              <w:pStyle w:val="11"/>
              <w:spacing w:before="63" w:line="126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5"/>
                <w:position w:val="-2"/>
                <w:sz w:val="20"/>
              </w:rPr>
              <w:t>19</w:t>
            </w:r>
          </w:p>
        </w:tc>
        <w:tc>
          <w:tcPr>
            <w:tcW w:w="544" w:type="pct"/>
            <w:vAlign w:val="center"/>
          </w:tcPr>
          <w:p w14:paraId="02CEECE2">
            <w:pPr>
              <w:pStyle w:val="11"/>
              <w:spacing w:before="21" w:line="194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</w:rPr>
              <w:t>青岛</w:t>
            </w:r>
          </w:p>
        </w:tc>
        <w:tc>
          <w:tcPr>
            <w:tcW w:w="394" w:type="pct"/>
            <w:vAlign w:val="center"/>
          </w:tcPr>
          <w:p w14:paraId="689DDB5B">
            <w:pPr>
              <w:pStyle w:val="11"/>
              <w:spacing w:before="63" w:line="126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490</w:t>
            </w:r>
          </w:p>
        </w:tc>
        <w:tc>
          <w:tcPr>
            <w:tcW w:w="736" w:type="pct"/>
            <w:vAlign w:val="center"/>
          </w:tcPr>
          <w:p w14:paraId="533EF4B7">
            <w:pPr>
              <w:pStyle w:val="11"/>
              <w:spacing w:before="63" w:line="126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380</w:t>
            </w:r>
          </w:p>
        </w:tc>
        <w:tc>
          <w:tcPr>
            <w:tcW w:w="863" w:type="pct"/>
            <w:vAlign w:val="center"/>
          </w:tcPr>
          <w:p w14:paraId="0A3942BA">
            <w:pPr>
              <w:pStyle w:val="11"/>
              <w:spacing w:before="63" w:line="126" w:lineRule="exact"/>
              <w:ind w:left="133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4"/>
                <w:position w:val="-2"/>
                <w:sz w:val="20"/>
              </w:rPr>
              <w:t>7-9</w:t>
            </w:r>
          </w:p>
        </w:tc>
        <w:tc>
          <w:tcPr>
            <w:tcW w:w="403" w:type="pct"/>
            <w:vAlign w:val="center"/>
          </w:tcPr>
          <w:p w14:paraId="13E1144C">
            <w:pPr>
              <w:pStyle w:val="11"/>
              <w:spacing w:before="63" w:line="126" w:lineRule="exact"/>
              <w:ind w:left="15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590</w:t>
            </w:r>
          </w:p>
        </w:tc>
        <w:tc>
          <w:tcPr>
            <w:tcW w:w="746" w:type="pct"/>
            <w:vAlign w:val="center"/>
          </w:tcPr>
          <w:p w14:paraId="76AB64C3">
            <w:pPr>
              <w:pStyle w:val="11"/>
              <w:spacing w:before="63" w:line="126" w:lineRule="exact"/>
              <w:ind w:left="295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450</w:t>
            </w:r>
          </w:p>
        </w:tc>
        <w:tc>
          <w:tcPr>
            <w:tcW w:w="925" w:type="pct"/>
            <w:vAlign w:val="center"/>
          </w:tcPr>
          <w:p w14:paraId="4950AF5D">
            <w:pPr>
              <w:pStyle w:val="11"/>
              <w:spacing w:before="63" w:line="126" w:lineRule="exact"/>
              <w:ind w:left="177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20%</w:t>
            </w:r>
          </w:p>
        </w:tc>
      </w:tr>
      <w:tr w14:paraId="20B49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12AA2CA4">
            <w:pPr>
              <w:pStyle w:val="11"/>
              <w:spacing w:before="63" w:line="125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20</w:t>
            </w:r>
          </w:p>
        </w:tc>
        <w:tc>
          <w:tcPr>
            <w:tcW w:w="544" w:type="pct"/>
            <w:vAlign w:val="center"/>
          </w:tcPr>
          <w:p w14:paraId="3E51FD18">
            <w:pPr>
              <w:pStyle w:val="11"/>
              <w:spacing w:before="24" w:line="190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</w:rPr>
              <w:t>河南</w:t>
            </w:r>
          </w:p>
        </w:tc>
        <w:tc>
          <w:tcPr>
            <w:tcW w:w="394" w:type="pct"/>
            <w:vAlign w:val="center"/>
          </w:tcPr>
          <w:p w14:paraId="6E28F1D5">
            <w:pPr>
              <w:pStyle w:val="11"/>
              <w:spacing w:before="63" w:line="125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480</w:t>
            </w:r>
          </w:p>
        </w:tc>
        <w:tc>
          <w:tcPr>
            <w:tcW w:w="736" w:type="pct"/>
            <w:vAlign w:val="center"/>
          </w:tcPr>
          <w:p w14:paraId="64874FB2">
            <w:pPr>
              <w:pStyle w:val="11"/>
              <w:spacing w:before="63" w:line="125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380</w:t>
            </w:r>
          </w:p>
        </w:tc>
        <w:tc>
          <w:tcPr>
            <w:tcW w:w="863" w:type="pct"/>
            <w:vAlign w:val="center"/>
          </w:tcPr>
          <w:p w14:paraId="7A992F51">
            <w:pPr>
              <w:spacing w:line="188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29EA5A32">
            <w:pPr>
              <w:spacing w:line="188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24DB76FD">
            <w:pPr>
              <w:spacing w:line="188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6418A646">
            <w:pPr>
              <w:spacing w:line="188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D0DA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7C2AF058">
            <w:pPr>
              <w:pStyle w:val="11"/>
              <w:spacing w:before="64" w:line="126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21</w:t>
            </w:r>
          </w:p>
        </w:tc>
        <w:tc>
          <w:tcPr>
            <w:tcW w:w="544" w:type="pct"/>
            <w:vAlign w:val="center"/>
          </w:tcPr>
          <w:p w14:paraId="6EA65365">
            <w:pPr>
              <w:pStyle w:val="11"/>
              <w:spacing w:before="25" w:line="190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</w:rPr>
              <w:t>湖北</w:t>
            </w:r>
          </w:p>
        </w:tc>
        <w:tc>
          <w:tcPr>
            <w:tcW w:w="394" w:type="pct"/>
            <w:vAlign w:val="center"/>
          </w:tcPr>
          <w:p w14:paraId="2817E348">
            <w:pPr>
              <w:pStyle w:val="11"/>
              <w:spacing w:before="64" w:line="126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480</w:t>
            </w:r>
          </w:p>
        </w:tc>
        <w:tc>
          <w:tcPr>
            <w:tcW w:w="736" w:type="pct"/>
            <w:vAlign w:val="center"/>
          </w:tcPr>
          <w:p w14:paraId="0291EBBD">
            <w:pPr>
              <w:pStyle w:val="11"/>
              <w:spacing w:before="64" w:line="126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350</w:t>
            </w:r>
          </w:p>
        </w:tc>
        <w:tc>
          <w:tcPr>
            <w:tcW w:w="863" w:type="pct"/>
            <w:vAlign w:val="center"/>
          </w:tcPr>
          <w:p w14:paraId="507CF662">
            <w:pPr>
              <w:spacing w:line="19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785A3436">
            <w:pPr>
              <w:spacing w:line="19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3DF936FC">
            <w:pPr>
              <w:spacing w:line="19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60510245">
            <w:pPr>
              <w:spacing w:line="19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0F1B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3160E118">
            <w:pPr>
              <w:pStyle w:val="11"/>
              <w:spacing w:before="74" w:line="126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22</w:t>
            </w:r>
          </w:p>
        </w:tc>
        <w:tc>
          <w:tcPr>
            <w:tcW w:w="544" w:type="pct"/>
            <w:vAlign w:val="center"/>
          </w:tcPr>
          <w:p w14:paraId="72A5AD90">
            <w:pPr>
              <w:pStyle w:val="11"/>
              <w:spacing w:before="35" w:line="190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</w:rPr>
              <w:t>湖南</w:t>
            </w:r>
          </w:p>
        </w:tc>
        <w:tc>
          <w:tcPr>
            <w:tcW w:w="394" w:type="pct"/>
            <w:vAlign w:val="center"/>
          </w:tcPr>
          <w:p w14:paraId="363B8D4D">
            <w:pPr>
              <w:pStyle w:val="11"/>
              <w:spacing w:before="74" w:line="126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450</w:t>
            </w:r>
          </w:p>
        </w:tc>
        <w:tc>
          <w:tcPr>
            <w:tcW w:w="736" w:type="pct"/>
            <w:vAlign w:val="center"/>
          </w:tcPr>
          <w:p w14:paraId="19095747">
            <w:pPr>
              <w:pStyle w:val="11"/>
              <w:spacing w:before="74" w:line="126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350</w:t>
            </w:r>
          </w:p>
        </w:tc>
        <w:tc>
          <w:tcPr>
            <w:tcW w:w="863" w:type="pct"/>
            <w:vAlign w:val="center"/>
          </w:tcPr>
          <w:p w14:paraId="79997441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3C55861B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47546480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5707D211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589B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37908A23">
            <w:pPr>
              <w:pStyle w:val="11"/>
              <w:spacing w:before="64" w:line="124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23</w:t>
            </w:r>
          </w:p>
        </w:tc>
        <w:tc>
          <w:tcPr>
            <w:tcW w:w="544" w:type="pct"/>
            <w:vAlign w:val="center"/>
          </w:tcPr>
          <w:p w14:paraId="332685B4">
            <w:pPr>
              <w:pStyle w:val="11"/>
              <w:spacing w:before="23" w:line="191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</w:rPr>
              <w:t>广东</w:t>
            </w:r>
          </w:p>
        </w:tc>
        <w:tc>
          <w:tcPr>
            <w:tcW w:w="394" w:type="pct"/>
            <w:vAlign w:val="center"/>
          </w:tcPr>
          <w:p w14:paraId="202401D1">
            <w:pPr>
              <w:pStyle w:val="11"/>
              <w:spacing w:before="64" w:line="124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550</w:t>
            </w:r>
          </w:p>
        </w:tc>
        <w:tc>
          <w:tcPr>
            <w:tcW w:w="736" w:type="pct"/>
            <w:vAlign w:val="center"/>
          </w:tcPr>
          <w:p w14:paraId="02C46284">
            <w:pPr>
              <w:pStyle w:val="11"/>
              <w:spacing w:before="64" w:line="124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450</w:t>
            </w:r>
          </w:p>
        </w:tc>
        <w:tc>
          <w:tcPr>
            <w:tcW w:w="863" w:type="pct"/>
            <w:vAlign w:val="center"/>
          </w:tcPr>
          <w:p w14:paraId="61CBE0D7">
            <w:pPr>
              <w:spacing w:line="188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3DE121CB">
            <w:pPr>
              <w:spacing w:line="188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1AC8E5E7">
            <w:pPr>
              <w:spacing w:line="188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23A0D588">
            <w:pPr>
              <w:spacing w:line="188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A802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1DBE1F64">
            <w:pPr>
              <w:pStyle w:val="11"/>
              <w:spacing w:before="65" w:line="115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24</w:t>
            </w:r>
          </w:p>
        </w:tc>
        <w:tc>
          <w:tcPr>
            <w:tcW w:w="544" w:type="pct"/>
            <w:vAlign w:val="center"/>
          </w:tcPr>
          <w:p w14:paraId="30AFAD71">
            <w:pPr>
              <w:pStyle w:val="11"/>
              <w:spacing w:before="25" w:line="178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</w:rPr>
              <w:t>深圳</w:t>
            </w:r>
          </w:p>
        </w:tc>
        <w:tc>
          <w:tcPr>
            <w:tcW w:w="394" w:type="pct"/>
            <w:vAlign w:val="center"/>
          </w:tcPr>
          <w:p w14:paraId="659D0909">
            <w:pPr>
              <w:pStyle w:val="11"/>
              <w:spacing w:before="65" w:line="115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550</w:t>
            </w:r>
          </w:p>
        </w:tc>
        <w:tc>
          <w:tcPr>
            <w:tcW w:w="736" w:type="pct"/>
            <w:vAlign w:val="center"/>
          </w:tcPr>
          <w:p w14:paraId="2A40C771">
            <w:pPr>
              <w:pStyle w:val="11"/>
              <w:spacing w:before="65" w:line="115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450</w:t>
            </w:r>
          </w:p>
        </w:tc>
        <w:tc>
          <w:tcPr>
            <w:tcW w:w="863" w:type="pct"/>
            <w:vAlign w:val="center"/>
          </w:tcPr>
          <w:p w14:paraId="5CBF8127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13DEAB36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1B1F306D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0A07E1B3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2E4A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47A894B7">
            <w:pPr>
              <w:pStyle w:val="11"/>
              <w:spacing w:before="75" w:line="125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25</w:t>
            </w:r>
          </w:p>
        </w:tc>
        <w:tc>
          <w:tcPr>
            <w:tcW w:w="544" w:type="pct"/>
            <w:vAlign w:val="center"/>
          </w:tcPr>
          <w:p w14:paraId="01E209AF">
            <w:pPr>
              <w:pStyle w:val="11"/>
              <w:spacing w:before="35" w:line="190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</w:rPr>
              <w:t>广西</w:t>
            </w:r>
          </w:p>
        </w:tc>
        <w:tc>
          <w:tcPr>
            <w:tcW w:w="394" w:type="pct"/>
            <w:vAlign w:val="center"/>
          </w:tcPr>
          <w:p w14:paraId="6AD0F0D3">
            <w:pPr>
              <w:pStyle w:val="11"/>
              <w:spacing w:before="75" w:line="125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470</w:t>
            </w:r>
          </w:p>
        </w:tc>
        <w:tc>
          <w:tcPr>
            <w:tcW w:w="736" w:type="pct"/>
            <w:vAlign w:val="center"/>
          </w:tcPr>
          <w:p w14:paraId="65001F59">
            <w:pPr>
              <w:pStyle w:val="11"/>
              <w:spacing w:before="75" w:line="125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350</w:t>
            </w:r>
          </w:p>
        </w:tc>
        <w:tc>
          <w:tcPr>
            <w:tcW w:w="863" w:type="pct"/>
            <w:vAlign w:val="center"/>
          </w:tcPr>
          <w:p w14:paraId="21F0D051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4BC794AD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5E7EBDCA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398A119E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89C4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219C893F">
            <w:pPr>
              <w:pStyle w:val="11"/>
              <w:spacing w:before="65" w:line="123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26</w:t>
            </w:r>
          </w:p>
        </w:tc>
        <w:tc>
          <w:tcPr>
            <w:tcW w:w="544" w:type="pct"/>
            <w:vAlign w:val="center"/>
          </w:tcPr>
          <w:p w14:paraId="20399967">
            <w:pPr>
              <w:pStyle w:val="11"/>
              <w:spacing w:before="26" w:line="188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</w:rPr>
              <w:t>海南</w:t>
            </w:r>
          </w:p>
        </w:tc>
        <w:tc>
          <w:tcPr>
            <w:tcW w:w="394" w:type="pct"/>
            <w:vAlign w:val="center"/>
          </w:tcPr>
          <w:p w14:paraId="0728104F">
            <w:pPr>
              <w:pStyle w:val="11"/>
              <w:spacing w:before="65" w:line="123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500</w:t>
            </w:r>
          </w:p>
        </w:tc>
        <w:tc>
          <w:tcPr>
            <w:tcW w:w="736" w:type="pct"/>
            <w:vAlign w:val="center"/>
          </w:tcPr>
          <w:p w14:paraId="647DF85B">
            <w:pPr>
              <w:pStyle w:val="11"/>
              <w:spacing w:before="65" w:line="123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350</w:t>
            </w:r>
          </w:p>
        </w:tc>
        <w:tc>
          <w:tcPr>
            <w:tcW w:w="863" w:type="pct"/>
            <w:vAlign w:val="center"/>
          </w:tcPr>
          <w:p w14:paraId="1AE2516F">
            <w:pPr>
              <w:pStyle w:val="11"/>
              <w:spacing w:before="65" w:line="123" w:lineRule="exact"/>
              <w:ind w:left="9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5"/>
                <w:position w:val="-2"/>
                <w:sz w:val="20"/>
              </w:rPr>
              <w:t>11-2</w:t>
            </w:r>
          </w:p>
        </w:tc>
        <w:tc>
          <w:tcPr>
            <w:tcW w:w="403" w:type="pct"/>
            <w:vAlign w:val="center"/>
          </w:tcPr>
          <w:p w14:paraId="5001D104">
            <w:pPr>
              <w:pStyle w:val="11"/>
              <w:spacing w:before="65" w:line="123" w:lineRule="exact"/>
              <w:ind w:left="15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650</w:t>
            </w:r>
          </w:p>
        </w:tc>
        <w:tc>
          <w:tcPr>
            <w:tcW w:w="746" w:type="pct"/>
            <w:vAlign w:val="center"/>
          </w:tcPr>
          <w:p w14:paraId="38BD9151">
            <w:pPr>
              <w:pStyle w:val="11"/>
              <w:spacing w:before="65" w:line="123" w:lineRule="exact"/>
              <w:ind w:left="295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450</w:t>
            </w:r>
          </w:p>
        </w:tc>
        <w:tc>
          <w:tcPr>
            <w:tcW w:w="925" w:type="pct"/>
            <w:vAlign w:val="center"/>
          </w:tcPr>
          <w:p w14:paraId="71D22591">
            <w:pPr>
              <w:pStyle w:val="11"/>
              <w:spacing w:before="65" w:line="123" w:lineRule="exact"/>
              <w:ind w:left="177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30%</w:t>
            </w:r>
          </w:p>
        </w:tc>
      </w:tr>
      <w:tr w14:paraId="5F2E6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5AF11601">
            <w:pPr>
              <w:pStyle w:val="11"/>
              <w:spacing w:before="66" w:line="113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27</w:t>
            </w:r>
          </w:p>
        </w:tc>
        <w:tc>
          <w:tcPr>
            <w:tcW w:w="544" w:type="pct"/>
            <w:vAlign w:val="center"/>
          </w:tcPr>
          <w:p w14:paraId="7259C8DB">
            <w:pPr>
              <w:pStyle w:val="11"/>
              <w:spacing w:before="25" w:line="178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</w:rPr>
              <w:t>重庆</w:t>
            </w:r>
          </w:p>
        </w:tc>
        <w:tc>
          <w:tcPr>
            <w:tcW w:w="394" w:type="pct"/>
            <w:vAlign w:val="center"/>
          </w:tcPr>
          <w:p w14:paraId="7EA9449A">
            <w:pPr>
              <w:pStyle w:val="11"/>
              <w:spacing w:before="66" w:line="113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480</w:t>
            </w:r>
          </w:p>
        </w:tc>
        <w:tc>
          <w:tcPr>
            <w:tcW w:w="736" w:type="pct"/>
            <w:vAlign w:val="center"/>
          </w:tcPr>
          <w:p w14:paraId="4821D85A">
            <w:pPr>
              <w:pStyle w:val="11"/>
              <w:spacing w:before="66" w:line="113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370</w:t>
            </w:r>
          </w:p>
        </w:tc>
        <w:tc>
          <w:tcPr>
            <w:tcW w:w="863" w:type="pct"/>
            <w:vAlign w:val="center"/>
          </w:tcPr>
          <w:p w14:paraId="5F9D3E73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2955FD74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5C37A581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462D8C41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1B4B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29653AC5">
            <w:pPr>
              <w:pStyle w:val="11"/>
              <w:spacing w:before="76" w:line="123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28</w:t>
            </w:r>
          </w:p>
        </w:tc>
        <w:tc>
          <w:tcPr>
            <w:tcW w:w="544" w:type="pct"/>
            <w:vAlign w:val="center"/>
          </w:tcPr>
          <w:p w14:paraId="6D073F41">
            <w:pPr>
              <w:pStyle w:val="11"/>
              <w:spacing w:before="35" w:line="190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14"/>
                <w:sz w:val="20"/>
              </w:rPr>
              <w:t>四川</w:t>
            </w:r>
          </w:p>
        </w:tc>
        <w:tc>
          <w:tcPr>
            <w:tcW w:w="394" w:type="pct"/>
            <w:vAlign w:val="center"/>
          </w:tcPr>
          <w:p w14:paraId="0FFCEE27">
            <w:pPr>
              <w:pStyle w:val="11"/>
              <w:spacing w:before="76" w:line="123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470</w:t>
            </w:r>
          </w:p>
        </w:tc>
        <w:tc>
          <w:tcPr>
            <w:tcW w:w="736" w:type="pct"/>
            <w:vAlign w:val="center"/>
          </w:tcPr>
          <w:p w14:paraId="454760D5">
            <w:pPr>
              <w:pStyle w:val="11"/>
              <w:spacing w:before="76" w:line="123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370</w:t>
            </w:r>
          </w:p>
        </w:tc>
        <w:tc>
          <w:tcPr>
            <w:tcW w:w="863" w:type="pct"/>
            <w:vAlign w:val="center"/>
          </w:tcPr>
          <w:p w14:paraId="1CBF9A97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6ECD2BEE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1C0E2434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5A287AA9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8722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7906A31E">
            <w:pPr>
              <w:pStyle w:val="11"/>
              <w:spacing w:before="66" w:line="122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29</w:t>
            </w:r>
          </w:p>
        </w:tc>
        <w:tc>
          <w:tcPr>
            <w:tcW w:w="544" w:type="pct"/>
            <w:vAlign w:val="center"/>
          </w:tcPr>
          <w:p w14:paraId="04AC9974">
            <w:pPr>
              <w:pStyle w:val="11"/>
              <w:spacing w:before="25" w:line="189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</w:rPr>
              <w:t>贵州</w:t>
            </w:r>
          </w:p>
        </w:tc>
        <w:tc>
          <w:tcPr>
            <w:tcW w:w="394" w:type="pct"/>
            <w:vAlign w:val="center"/>
          </w:tcPr>
          <w:p w14:paraId="1B10A949">
            <w:pPr>
              <w:pStyle w:val="11"/>
              <w:spacing w:before="66" w:line="122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470</w:t>
            </w:r>
          </w:p>
        </w:tc>
        <w:tc>
          <w:tcPr>
            <w:tcW w:w="736" w:type="pct"/>
            <w:vAlign w:val="center"/>
          </w:tcPr>
          <w:p w14:paraId="31FDF4B2">
            <w:pPr>
              <w:pStyle w:val="11"/>
              <w:spacing w:before="66" w:line="122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370</w:t>
            </w:r>
          </w:p>
        </w:tc>
        <w:tc>
          <w:tcPr>
            <w:tcW w:w="863" w:type="pct"/>
            <w:vAlign w:val="center"/>
          </w:tcPr>
          <w:p w14:paraId="30C937A5">
            <w:pPr>
              <w:spacing w:line="188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1C4143BC">
            <w:pPr>
              <w:spacing w:line="188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78C7BAEC">
            <w:pPr>
              <w:spacing w:line="188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4256F227">
            <w:pPr>
              <w:spacing w:line="188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6044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54815F61">
            <w:pPr>
              <w:pStyle w:val="11"/>
              <w:spacing w:before="77" w:line="123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30</w:t>
            </w:r>
          </w:p>
        </w:tc>
        <w:tc>
          <w:tcPr>
            <w:tcW w:w="544" w:type="pct"/>
            <w:vAlign w:val="center"/>
          </w:tcPr>
          <w:p w14:paraId="6EDF6411">
            <w:pPr>
              <w:pStyle w:val="11"/>
              <w:spacing w:before="37" w:line="187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</w:rPr>
              <w:t>云南</w:t>
            </w:r>
          </w:p>
        </w:tc>
        <w:tc>
          <w:tcPr>
            <w:tcW w:w="394" w:type="pct"/>
            <w:vAlign w:val="center"/>
          </w:tcPr>
          <w:p w14:paraId="00F660C0">
            <w:pPr>
              <w:pStyle w:val="11"/>
              <w:spacing w:before="77" w:line="123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480</w:t>
            </w:r>
          </w:p>
        </w:tc>
        <w:tc>
          <w:tcPr>
            <w:tcW w:w="736" w:type="pct"/>
            <w:vAlign w:val="center"/>
          </w:tcPr>
          <w:p w14:paraId="328BC1E3">
            <w:pPr>
              <w:pStyle w:val="11"/>
              <w:spacing w:before="77" w:line="123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380</w:t>
            </w:r>
          </w:p>
        </w:tc>
        <w:tc>
          <w:tcPr>
            <w:tcW w:w="863" w:type="pct"/>
            <w:vAlign w:val="center"/>
          </w:tcPr>
          <w:p w14:paraId="7DB23609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61FCB647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611ECD55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70DE7F2E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CD9E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70AFB370">
            <w:pPr>
              <w:pStyle w:val="11"/>
              <w:spacing w:before="67" w:line="113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31</w:t>
            </w:r>
          </w:p>
        </w:tc>
        <w:tc>
          <w:tcPr>
            <w:tcW w:w="544" w:type="pct"/>
            <w:vAlign w:val="center"/>
          </w:tcPr>
          <w:p w14:paraId="051F0A43">
            <w:pPr>
              <w:pStyle w:val="11"/>
              <w:spacing w:before="26" w:line="177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</w:rPr>
              <w:t>西藏</w:t>
            </w:r>
          </w:p>
        </w:tc>
        <w:tc>
          <w:tcPr>
            <w:tcW w:w="394" w:type="pct"/>
            <w:vAlign w:val="center"/>
          </w:tcPr>
          <w:p w14:paraId="7B889B08">
            <w:pPr>
              <w:pStyle w:val="11"/>
              <w:spacing w:before="67" w:line="113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500</w:t>
            </w:r>
          </w:p>
        </w:tc>
        <w:tc>
          <w:tcPr>
            <w:tcW w:w="736" w:type="pct"/>
            <w:vAlign w:val="center"/>
          </w:tcPr>
          <w:p w14:paraId="70EAAE54">
            <w:pPr>
              <w:pStyle w:val="11"/>
              <w:spacing w:before="67" w:line="113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350</w:t>
            </w:r>
          </w:p>
        </w:tc>
        <w:tc>
          <w:tcPr>
            <w:tcW w:w="863" w:type="pct"/>
            <w:vAlign w:val="center"/>
          </w:tcPr>
          <w:p w14:paraId="1D917D04">
            <w:pPr>
              <w:pStyle w:val="11"/>
              <w:spacing w:before="67" w:line="113" w:lineRule="exact"/>
              <w:ind w:left="133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6-9</w:t>
            </w:r>
          </w:p>
        </w:tc>
        <w:tc>
          <w:tcPr>
            <w:tcW w:w="403" w:type="pct"/>
            <w:vAlign w:val="center"/>
          </w:tcPr>
          <w:p w14:paraId="3394352B">
            <w:pPr>
              <w:pStyle w:val="11"/>
              <w:spacing w:before="67" w:line="113" w:lineRule="exact"/>
              <w:ind w:left="15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750</w:t>
            </w:r>
          </w:p>
        </w:tc>
        <w:tc>
          <w:tcPr>
            <w:tcW w:w="746" w:type="pct"/>
            <w:vAlign w:val="center"/>
          </w:tcPr>
          <w:p w14:paraId="41C6A2C0">
            <w:pPr>
              <w:pStyle w:val="11"/>
              <w:spacing w:before="67" w:line="113" w:lineRule="exact"/>
              <w:ind w:left="295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530</w:t>
            </w:r>
          </w:p>
        </w:tc>
        <w:tc>
          <w:tcPr>
            <w:tcW w:w="925" w:type="pct"/>
            <w:vAlign w:val="center"/>
          </w:tcPr>
          <w:p w14:paraId="0A297C7E">
            <w:pPr>
              <w:pStyle w:val="11"/>
              <w:spacing w:before="67" w:line="113" w:lineRule="exact"/>
              <w:ind w:left="177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50%</w:t>
            </w:r>
          </w:p>
        </w:tc>
      </w:tr>
      <w:tr w14:paraId="50498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48FFC1F6">
            <w:pPr>
              <w:pStyle w:val="11"/>
              <w:spacing w:before="67" w:line="121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32</w:t>
            </w:r>
          </w:p>
        </w:tc>
        <w:tc>
          <w:tcPr>
            <w:tcW w:w="544" w:type="pct"/>
            <w:vAlign w:val="center"/>
          </w:tcPr>
          <w:p w14:paraId="170A815E">
            <w:pPr>
              <w:pStyle w:val="11"/>
              <w:spacing w:before="26" w:line="188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</w:rPr>
              <w:t>陕西</w:t>
            </w:r>
          </w:p>
        </w:tc>
        <w:tc>
          <w:tcPr>
            <w:tcW w:w="394" w:type="pct"/>
            <w:vAlign w:val="center"/>
          </w:tcPr>
          <w:p w14:paraId="2F20AF91">
            <w:pPr>
              <w:pStyle w:val="11"/>
              <w:spacing w:before="67" w:line="121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460</w:t>
            </w:r>
          </w:p>
        </w:tc>
        <w:tc>
          <w:tcPr>
            <w:tcW w:w="736" w:type="pct"/>
            <w:vAlign w:val="center"/>
          </w:tcPr>
          <w:p w14:paraId="515A167E">
            <w:pPr>
              <w:pStyle w:val="11"/>
              <w:spacing w:before="67" w:line="121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350</w:t>
            </w:r>
          </w:p>
        </w:tc>
        <w:tc>
          <w:tcPr>
            <w:tcW w:w="863" w:type="pct"/>
            <w:vAlign w:val="center"/>
          </w:tcPr>
          <w:p w14:paraId="59FBFE71">
            <w:pPr>
              <w:spacing w:line="188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22D7FC55">
            <w:pPr>
              <w:spacing w:line="188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7EA411BA">
            <w:pPr>
              <w:spacing w:line="188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34B1071F">
            <w:pPr>
              <w:spacing w:line="188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1724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155A35CD">
            <w:pPr>
              <w:pStyle w:val="11"/>
              <w:spacing w:before="78" w:line="121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33</w:t>
            </w:r>
          </w:p>
        </w:tc>
        <w:tc>
          <w:tcPr>
            <w:tcW w:w="544" w:type="pct"/>
            <w:vAlign w:val="center"/>
          </w:tcPr>
          <w:p w14:paraId="4EBBDE2A">
            <w:pPr>
              <w:pStyle w:val="11"/>
              <w:spacing w:before="37" w:line="188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</w:rPr>
              <w:t>甘肃</w:t>
            </w:r>
          </w:p>
        </w:tc>
        <w:tc>
          <w:tcPr>
            <w:tcW w:w="394" w:type="pct"/>
            <w:vAlign w:val="center"/>
          </w:tcPr>
          <w:p w14:paraId="77497D3A">
            <w:pPr>
              <w:pStyle w:val="11"/>
              <w:spacing w:before="78" w:line="121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470</w:t>
            </w:r>
          </w:p>
        </w:tc>
        <w:tc>
          <w:tcPr>
            <w:tcW w:w="736" w:type="pct"/>
            <w:vAlign w:val="center"/>
          </w:tcPr>
          <w:p w14:paraId="70B977C5">
            <w:pPr>
              <w:pStyle w:val="11"/>
              <w:spacing w:before="78" w:line="121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350</w:t>
            </w:r>
          </w:p>
        </w:tc>
        <w:tc>
          <w:tcPr>
            <w:tcW w:w="863" w:type="pct"/>
            <w:vAlign w:val="center"/>
          </w:tcPr>
          <w:p w14:paraId="41F2D5D1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103A647A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7EC8B4A5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6F16BEB7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5B7A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28C185A4">
            <w:pPr>
              <w:pStyle w:val="11"/>
              <w:spacing w:before="68" w:line="121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34</w:t>
            </w:r>
          </w:p>
        </w:tc>
        <w:tc>
          <w:tcPr>
            <w:tcW w:w="544" w:type="pct"/>
            <w:vAlign w:val="center"/>
          </w:tcPr>
          <w:p w14:paraId="35FA37C1">
            <w:pPr>
              <w:pStyle w:val="11"/>
              <w:spacing w:before="27" w:line="188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</w:rPr>
              <w:t>青海</w:t>
            </w:r>
          </w:p>
        </w:tc>
        <w:tc>
          <w:tcPr>
            <w:tcW w:w="394" w:type="pct"/>
            <w:vAlign w:val="center"/>
          </w:tcPr>
          <w:p w14:paraId="1E024D15">
            <w:pPr>
              <w:pStyle w:val="11"/>
              <w:spacing w:before="68" w:line="121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500</w:t>
            </w:r>
          </w:p>
        </w:tc>
        <w:tc>
          <w:tcPr>
            <w:tcW w:w="736" w:type="pct"/>
            <w:vAlign w:val="center"/>
          </w:tcPr>
          <w:p w14:paraId="5CA9DEBF">
            <w:pPr>
              <w:pStyle w:val="11"/>
              <w:spacing w:before="68" w:line="121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350</w:t>
            </w:r>
          </w:p>
        </w:tc>
        <w:tc>
          <w:tcPr>
            <w:tcW w:w="863" w:type="pct"/>
            <w:vAlign w:val="center"/>
          </w:tcPr>
          <w:p w14:paraId="58489D38">
            <w:pPr>
              <w:pStyle w:val="11"/>
              <w:spacing w:before="68" w:line="121" w:lineRule="exact"/>
              <w:ind w:left="133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6-9</w:t>
            </w:r>
          </w:p>
        </w:tc>
        <w:tc>
          <w:tcPr>
            <w:tcW w:w="403" w:type="pct"/>
            <w:vAlign w:val="center"/>
          </w:tcPr>
          <w:p w14:paraId="28FB1C55">
            <w:pPr>
              <w:pStyle w:val="11"/>
              <w:spacing w:before="68" w:line="121" w:lineRule="exact"/>
              <w:ind w:left="15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750</w:t>
            </w:r>
          </w:p>
        </w:tc>
        <w:tc>
          <w:tcPr>
            <w:tcW w:w="746" w:type="pct"/>
            <w:vAlign w:val="center"/>
          </w:tcPr>
          <w:p w14:paraId="27D7CA3B">
            <w:pPr>
              <w:pStyle w:val="11"/>
              <w:spacing w:before="68" w:line="121" w:lineRule="exact"/>
              <w:ind w:left="295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530</w:t>
            </w:r>
          </w:p>
        </w:tc>
        <w:tc>
          <w:tcPr>
            <w:tcW w:w="925" w:type="pct"/>
            <w:vAlign w:val="center"/>
          </w:tcPr>
          <w:p w14:paraId="58526D01">
            <w:pPr>
              <w:pStyle w:val="11"/>
              <w:spacing w:before="68" w:line="121" w:lineRule="exact"/>
              <w:ind w:left="177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50%</w:t>
            </w:r>
          </w:p>
        </w:tc>
      </w:tr>
      <w:tr w14:paraId="78D7B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77B97D7D">
            <w:pPr>
              <w:pStyle w:val="11"/>
              <w:spacing w:before="68" w:line="111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35</w:t>
            </w:r>
          </w:p>
        </w:tc>
        <w:tc>
          <w:tcPr>
            <w:tcW w:w="544" w:type="pct"/>
            <w:vAlign w:val="center"/>
          </w:tcPr>
          <w:p w14:paraId="136894D3">
            <w:pPr>
              <w:pStyle w:val="11"/>
              <w:spacing w:before="28" w:line="175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3"/>
                <w:sz w:val="20"/>
              </w:rPr>
              <w:t>宁夏</w:t>
            </w:r>
          </w:p>
        </w:tc>
        <w:tc>
          <w:tcPr>
            <w:tcW w:w="394" w:type="pct"/>
            <w:vAlign w:val="center"/>
          </w:tcPr>
          <w:p w14:paraId="11B2E90D">
            <w:pPr>
              <w:pStyle w:val="11"/>
              <w:spacing w:before="68" w:line="111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470</w:t>
            </w:r>
          </w:p>
        </w:tc>
        <w:tc>
          <w:tcPr>
            <w:tcW w:w="736" w:type="pct"/>
            <w:vAlign w:val="center"/>
          </w:tcPr>
          <w:p w14:paraId="25059C4B">
            <w:pPr>
              <w:pStyle w:val="11"/>
              <w:spacing w:before="68" w:line="111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350</w:t>
            </w:r>
          </w:p>
        </w:tc>
        <w:tc>
          <w:tcPr>
            <w:tcW w:w="863" w:type="pct"/>
            <w:vAlign w:val="center"/>
          </w:tcPr>
          <w:p w14:paraId="46A9A02C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6FC746BC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4BC68D99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47B3A91F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33E0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7EAFE417">
            <w:pPr>
              <w:pStyle w:val="11"/>
              <w:spacing w:before="78" w:line="126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36</w:t>
            </w:r>
          </w:p>
        </w:tc>
        <w:tc>
          <w:tcPr>
            <w:tcW w:w="544" w:type="pct"/>
            <w:vAlign w:val="center"/>
          </w:tcPr>
          <w:p w14:paraId="16011171">
            <w:pPr>
              <w:pStyle w:val="11"/>
              <w:spacing w:before="37" w:line="193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</w:rPr>
              <w:t>新疆</w:t>
            </w:r>
          </w:p>
        </w:tc>
        <w:tc>
          <w:tcPr>
            <w:tcW w:w="394" w:type="pct"/>
            <w:vAlign w:val="center"/>
          </w:tcPr>
          <w:p w14:paraId="28C8C6FC">
            <w:pPr>
              <w:pStyle w:val="11"/>
              <w:spacing w:before="78" w:line="126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480</w:t>
            </w:r>
          </w:p>
        </w:tc>
        <w:tc>
          <w:tcPr>
            <w:tcW w:w="736" w:type="pct"/>
            <w:vAlign w:val="center"/>
          </w:tcPr>
          <w:p w14:paraId="7B72CD32">
            <w:pPr>
              <w:pStyle w:val="11"/>
              <w:spacing w:before="78" w:line="126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350</w:t>
            </w:r>
          </w:p>
        </w:tc>
        <w:tc>
          <w:tcPr>
            <w:tcW w:w="863" w:type="pct"/>
            <w:vAlign w:val="center"/>
          </w:tcPr>
          <w:p w14:paraId="3941D88D">
            <w:pPr>
              <w:spacing w:line="205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47419818">
            <w:pPr>
              <w:spacing w:line="205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55EF2D4E">
            <w:pPr>
              <w:spacing w:line="205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48D2B9EC">
            <w:pPr>
              <w:spacing w:line="205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</w:tbl>
    <w:p w14:paraId="776D0F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50915"/>
    <w:rsid w:val="2D75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1432" w:firstLineChars="200"/>
    </w:pPr>
    <w:rPr>
      <w:rFonts w:ascii="方正仿宋_GB2312" w:hAnsi="方正仿宋_GB2312" w:eastAsia="方正仿宋_GB2312" w:cs="Times New Roman"/>
      <w:kern w:val="2"/>
      <w:sz w:val="32"/>
      <w:szCs w:val="22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Plain Text"/>
    <w:basedOn w:val="1"/>
    <w:qFormat/>
    <w:uiPriority w:val="0"/>
    <w:pPr>
      <w:adjustRightInd w:val="0"/>
      <w:ind w:firstLine="643" w:firstLineChars="200"/>
    </w:pPr>
    <w:rPr>
      <w:rFonts w:ascii="宋体" w:hAnsi="Courier New" w:eastAsia="仿宋" w:cs="Courier New"/>
      <w:sz w:val="28"/>
      <w:szCs w:val="21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 w:line="240" w:lineRule="auto"/>
      <w:ind w:left="0" w:right="0" w:firstLine="0" w:firstLineChars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styleId="10">
    <w:name w:val="Strong"/>
    <w:basedOn w:val="9"/>
    <w:qFormat/>
    <w:uiPriority w:val="0"/>
    <w:rPr>
      <w:rFonts w:ascii="Times New Roman" w:hAnsi="Times New Roman" w:eastAsia="宋体" w:cs="Times New Roman"/>
      <w:b/>
    </w:rPr>
  </w:style>
  <w:style w:type="paragraph" w:customStyle="1" w:styleId="11">
    <w:name w:val="Table Text"/>
    <w:basedOn w:val="1"/>
    <w:semiHidden/>
    <w:qFormat/>
    <w:uiPriority w:val="0"/>
    <w:pPr>
      <w:spacing w:line="240" w:lineRule="auto"/>
      <w:ind w:firstLine="0" w:firstLineChars="0"/>
      <w:jc w:val="both"/>
    </w:pPr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2024-11-25T09:18:00Z</dcterms:created>
  <dc:creator>fylgcw</dc:creator>
  <cp:lastModifiedBy>fylgcw</cp:lastModifiedBy>
  <dcterms:modified xsi:type="dcterms:W3CDTF">2024-11-25T09:19:15Z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06BD1911D95848B0AA7897CFA6D21C9F_11</vt:lpwstr>
  </property>
</Properties>
</file>