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15ED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1C3D6D46">
      <w:pPr>
        <w:pStyle w:val="2"/>
        <w:rPr>
          <w:rFonts w:hint="eastAsia"/>
          <w:lang w:val="en-US" w:eastAsia="zh-CN"/>
        </w:rPr>
      </w:pPr>
    </w:p>
    <w:p w14:paraId="539E8173">
      <w:pPr>
        <w:pStyle w:val="6"/>
        <w:widowControl w:val="0"/>
        <w:kinsoku/>
        <w:jc w:val="center"/>
        <w:rPr>
          <w:rFonts w:hint="eastAsia" w:eastAsia="方正小标宋简体"/>
          <w:lang w:eastAsia="zh-CN"/>
        </w:rPr>
      </w:pPr>
      <w:bookmarkStart w:id="10" w:name="_GoBack"/>
      <w:bookmarkStart w:id="0" w:name="_Toc116478943"/>
      <w:bookmarkStart w:id="1" w:name="_Toc15986"/>
      <w:bookmarkStart w:id="2" w:name="_Toc11200"/>
      <w:r>
        <w:rPr>
          <w:rFonts w:hint="eastAsia"/>
        </w:rPr>
        <w:t>阜阳理工学院经费支出管理办法</w:t>
      </w:r>
      <w:bookmarkEnd w:id="0"/>
      <w:r>
        <w:rPr>
          <w:rFonts w:hint="eastAsia"/>
          <w:lang w:eastAsia="zh-CN"/>
        </w:rPr>
        <w:t>（</w:t>
      </w:r>
      <w:r>
        <w:rPr>
          <w:rFonts w:hint="eastAsia"/>
          <w:lang w:val="en-US" w:eastAsia="zh-CN"/>
        </w:rPr>
        <w:t>试行</w:t>
      </w:r>
      <w:r>
        <w:rPr>
          <w:rFonts w:hint="eastAsia"/>
          <w:lang w:eastAsia="zh-CN"/>
        </w:rPr>
        <w:t>）</w:t>
      </w:r>
    </w:p>
    <w:bookmarkEnd w:id="10"/>
    <w:p w14:paraId="180411A2">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outlineLvl w:val="9"/>
        <w:rPr>
          <w:rFonts w:hint="eastAsia" w:ascii="黑体" w:hAnsi="黑体" w:eastAsia="黑体" w:cs="黑体"/>
          <w:sz w:val="32"/>
          <w:szCs w:val="32"/>
        </w:rPr>
      </w:pPr>
    </w:p>
    <w:p w14:paraId="30C9B321">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outlineLvl w:val="9"/>
        <w:rPr>
          <w:rFonts w:hint="eastAsia" w:ascii="仿宋_GB2312" w:hAnsi="仿宋_GB2312" w:eastAsia="仿宋_GB2312" w:cs="仿宋_GB2312"/>
          <w:color w:val="auto"/>
          <w:spacing w:val="14"/>
          <w:sz w:val="32"/>
          <w:szCs w:val="32"/>
          <w:lang w:val="en-US" w:eastAsia="zh-CN"/>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总则</w:t>
      </w:r>
    </w:p>
    <w:p w14:paraId="72418C2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8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pacing w:val="10"/>
          <w:sz w:val="32"/>
          <w:szCs w:val="32"/>
        </w:rPr>
        <w:t>第一条</w:t>
      </w:r>
      <w:r>
        <w:rPr>
          <w:rFonts w:hint="eastAsia" w:ascii="仿宋_GB2312" w:hAnsi="仿宋_GB2312" w:eastAsia="仿宋_GB2312" w:cs="仿宋_GB2312"/>
          <w:b/>
          <w:bCs/>
          <w:color w:val="auto"/>
          <w:spacing w:val="10"/>
          <w:sz w:val="32"/>
          <w:szCs w:val="32"/>
          <w:lang w:val="en-US" w:eastAsia="zh-CN"/>
        </w:rPr>
        <w:t xml:space="preserve"> </w:t>
      </w:r>
      <w:r>
        <w:rPr>
          <w:rFonts w:hint="eastAsia" w:ascii="仿宋_GB2312" w:hAnsi="仿宋_GB2312" w:eastAsia="仿宋_GB2312" w:cs="仿宋_GB2312"/>
          <w:color w:val="auto"/>
          <w:spacing w:val="14"/>
          <w:sz w:val="32"/>
          <w:szCs w:val="32"/>
          <w:lang w:val="en-US" w:eastAsia="zh-CN"/>
        </w:rPr>
        <w:t>为规范学校经济行为，明确经济责任，保证财务信息真实合法，维护学校资金安全完整，根据《中华人民共和国会计法》《高等学校财务制度》《政府会计制度》《会计基础工作规范》等有关法律法规，结合我校实际，制定本办法。</w:t>
      </w:r>
    </w:p>
    <w:bookmarkEnd w:id="1"/>
    <w:bookmarkEnd w:id="2"/>
    <w:p w14:paraId="2319207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58" w:firstLine="68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0"/>
          <w:sz w:val="32"/>
          <w:szCs w:val="32"/>
        </w:rPr>
        <w:t>第</w:t>
      </w:r>
      <w:r>
        <w:rPr>
          <w:rFonts w:hint="eastAsia" w:ascii="仿宋_GB2312" w:hAnsi="仿宋_GB2312" w:eastAsia="仿宋_GB2312" w:cs="仿宋_GB2312"/>
          <w:b/>
          <w:bCs/>
          <w:color w:val="auto"/>
          <w:spacing w:val="10"/>
          <w:sz w:val="32"/>
          <w:szCs w:val="32"/>
          <w:lang w:val="en-US" w:eastAsia="zh-CN"/>
        </w:rPr>
        <w:t>二</w:t>
      </w:r>
      <w:r>
        <w:rPr>
          <w:rFonts w:hint="eastAsia" w:ascii="仿宋_GB2312" w:hAnsi="仿宋_GB2312" w:eastAsia="仿宋_GB2312" w:cs="仿宋_GB2312"/>
          <w:b/>
          <w:bCs/>
          <w:color w:val="auto"/>
          <w:spacing w:val="10"/>
          <w:sz w:val="32"/>
          <w:szCs w:val="32"/>
        </w:rPr>
        <w:t>条</w:t>
      </w:r>
      <w:r>
        <w:rPr>
          <w:rFonts w:hint="eastAsia" w:ascii="仿宋_GB2312" w:hAnsi="仿宋_GB2312" w:eastAsia="仿宋_GB2312" w:cs="仿宋_GB2312"/>
          <w:color w:val="auto"/>
          <w:spacing w:val="10"/>
          <w:sz w:val="32"/>
          <w:szCs w:val="32"/>
        </w:rPr>
        <w:t xml:space="preserve"> 实行经济责任制度。学校各经费负责人为单位(</w:t>
      </w:r>
      <w:r>
        <w:rPr>
          <w:rFonts w:hint="eastAsia" w:ascii="仿宋_GB2312" w:hAnsi="仿宋_GB2312" w:eastAsia="仿宋_GB2312" w:cs="仿宋_GB2312"/>
          <w:color w:val="auto"/>
          <w:spacing w:val="5"/>
          <w:sz w:val="32"/>
          <w:szCs w:val="32"/>
        </w:rPr>
        <w:t>项</w:t>
      </w:r>
      <w:r>
        <w:rPr>
          <w:rFonts w:hint="eastAsia" w:ascii="仿宋_GB2312" w:hAnsi="仿宋_GB2312" w:eastAsia="仿宋_GB2312" w:cs="仿宋_GB2312"/>
          <w:color w:val="auto"/>
          <w:spacing w:val="14"/>
          <w:sz w:val="32"/>
          <w:szCs w:val="32"/>
        </w:rPr>
        <w:t>目)</w:t>
      </w:r>
      <w:r>
        <w:rPr>
          <w:rFonts w:hint="eastAsia" w:ascii="仿宋_GB2312" w:hAnsi="仿宋_GB2312" w:eastAsia="仿宋_GB2312" w:cs="仿宋_GB2312"/>
          <w:color w:val="auto"/>
          <w:spacing w:val="7"/>
          <w:sz w:val="32"/>
          <w:szCs w:val="32"/>
        </w:rPr>
        <w:t>或类别经费支出管理的经济责任人。按照学校规定的审批权限，独立行使审批</w:t>
      </w:r>
      <w:r>
        <w:rPr>
          <w:rFonts w:hint="eastAsia" w:ascii="仿宋_GB2312" w:hAnsi="仿宋_GB2312" w:eastAsia="仿宋_GB2312" w:cs="仿宋_GB2312"/>
          <w:color w:val="auto"/>
          <w:spacing w:val="16"/>
          <w:sz w:val="32"/>
          <w:szCs w:val="32"/>
        </w:rPr>
        <w:t>权</w:t>
      </w:r>
      <w:r>
        <w:rPr>
          <w:rFonts w:hint="eastAsia" w:ascii="仿宋_GB2312" w:hAnsi="仿宋_GB2312" w:eastAsia="仿宋_GB2312" w:cs="仿宋_GB2312"/>
          <w:color w:val="auto"/>
          <w:spacing w:val="9"/>
          <w:sz w:val="32"/>
          <w:szCs w:val="32"/>
        </w:rPr>
        <w:t>，</w:t>
      </w:r>
      <w:r>
        <w:rPr>
          <w:rFonts w:hint="eastAsia" w:ascii="仿宋_GB2312" w:hAnsi="仿宋_GB2312" w:eastAsia="仿宋_GB2312" w:cs="仿宋_GB2312"/>
          <w:color w:val="auto"/>
          <w:spacing w:val="8"/>
          <w:sz w:val="32"/>
          <w:szCs w:val="32"/>
        </w:rPr>
        <w:t>同时承担相应的经济责任。</w:t>
      </w:r>
    </w:p>
    <w:p w14:paraId="1ED0DB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58" w:firstLine="699"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4"/>
          <w:sz w:val="32"/>
          <w:szCs w:val="32"/>
        </w:rPr>
        <w:t>第</w:t>
      </w:r>
      <w:r>
        <w:rPr>
          <w:rFonts w:hint="eastAsia" w:ascii="仿宋_GB2312" w:hAnsi="仿宋_GB2312" w:eastAsia="仿宋_GB2312" w:cs="仿宋_GB2312"/>
          <w:b/>
          <w:bCs/>
          <w:color w:val="auto"/>
          <w:spacing w:val="10"/>
          <w:sz w:val="32"/>
          <w:szCs w:val="32"/>
          <w:lang w:val="en-US" w:eastAsia="zh-CN"/>
        </w:rPr>
        <w:t>三</w:t>
      </w:r>
      <w:r>
        <w:rPr>
          <w:rFonts w:hint="eastAsia" w:ascii="仿宋_GB2312" w:hAnsi="仿宋_GB2312" w:eastAsia="仿宋_GB2312" w:cs="仿宋_GB2312"/>
          <w:b/>
          <w:bCs/>
          <w:color w:val="auto"/>
          <w:spacing w:val="7"/>
          <w:sz w:val="32"/>
          <w:szCs w:val="32"/>
        </w:rPr>
        <w:t xml:space="preserve">条 </w:t>
      </w:r>
      <w:r>
        <w:rPr>
          <w:rFonts w:hint="eastAsia" w:ascii="仿宋_GB2312" w:hAnsi="仿宋_GB2312" w:eastAsia="仿宋_GB2312" w:cs="仿宋_GB2312"/>
          <w:color w:val="auto"/>
          <w:spacing w:val="7"/>
          <w:sz w:val="32"/>
          <w:szCs w:val="32"/>
        </w:rPr>
        <w:t>实行预算总量控制。经费支出审批必须严格按照学校规定的经费支出</w:t>
      </w:r>
      <w:r>
        <w:rPr>
          <w:rFonts w:hint="eastAsia" w:ascii="仿宋_GB2312" w:hAnsi="仿宋_GB2312" w:eastAsia="仿宋_GB2312" w:cs="仿宋_GB2312"/>
          <w:color w:val="auto"/>
          <w:spacing w:val="16"/>
          <w:sz w:val="32"/>
          <w:szCs w:val="32"/>
        </w:rPr>
        <w:t>范</w:t>
      </w:r>
      <w:r>
        <w:rPr>
          <w:rFonts w:hint="eastAsia" w:ascii="仿宋_GB2312" w:hAnsi="仿宋_GB2312" w:eastAsia="仿宋_GB2312" w:cs="仿宋_GB2312"/>
          <w:color w:val="auto"/>
          <w:spacing w:val="9"/>
          <w:sz w:val="32"/>
          <w:szCs w:val="32"/>
        </w:rPr>
        <w:t>围，在预算控制额度内使用</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rPr>
        <w:t>预算一经确定，原则上不再追加经费，超支部分一律不予报销。本着“量入为出、收支平衡、统筹兼顾、确保重点”的原则，严格执行预算进度，不得随意突破预算指标或改变资金用途。</w:t>
      </w:r>
    </w:p>
    <w:p w14:paraId="622DD84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59"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第</w:t>
      </w:r>
      <w:r>
        <w:rPr>
          <w:rFonts w:hint="eastAsia" w:ascii="仿宋_GB2312" w:hAnsi="仿宋_GB2312" w:eastAsia="仿宋_GB2312" w:cs="仿宋_GB2312"/>
          <w:b/>
          <w:bCs/>
          <w:color w:val="auto"/>
          <w:spacing w:val="4"/>
          <w:sz w:val="32"/>
          <w:szCs w:val="32"/>
          <w:lang w:val="en-US" w:eastAsia="zh-CN"/>
        </w:rPr>
        <w:t>四</w:t>
      </w:r>
      <w:r>
        <w:rPr>
          <w:rFonts w:hint="eastAsia" w:ascii="仿宋_GB2312" w:hAnsi="仿宋_GB2312" w:eastAsia="仿宋_GB2312" w:cs="仿宋_GB2312"/>
          <w:b/>
          <w:bCs/>
          <w:color w:val="auto"/>
          <w:spacing w:val="4"/>
          <w:sz w:val="32"/>
          <w:szCs w:val="32"/>
        </w:rPr>
        <w:t xml:space="preserve">条 </w:t>
      </w:r>
      <w:r>
        <w:rPr>
          <w:rFonts w:hint="eastAsia" w:ascii="仿宋_GB2312" w:hAnsi="仿宋_GB2312" w:eastAsia="仿宋_GB2312" w:cs="仿宋_GB2312"/>
          <w:color w:val="auto"/>
          <w:spacing w:val="4"/>
          <w:sz w:val="32"/>
          <w:szCs w:val="32"/>
        </w:rPr>
        <w:t>实行“勤俭节约、精打细算”。经费支出应统筹安排，突出重点，厉行节约，</w:t>
      </w:r>
      <w:r>
        <w:rPr>
          <w:rFonts w:hint="eastAsia" w:ascii="仿宋_GB2312" w:hAnsi="仿宋_GB2312" w:eastAsia="仿宋_GB2312" w:cs="仿宋_GB2312"/>
          <w:color w:val="auto"/>
          <w:spacing w:val="9"/>
          <w:sz w:val="32"/>
          <w:szCs w:val="32"/>
        </w:rPr>
        <w:t>努力提高经费使用效益，降低办学成本</w:t>
      </w:r>
      <w:r>
        <w:rPr>
          <w:rFonts w:hint="eastAsia" w:ascii="仿宋_GB2312" w:hAnsi="仿宋_GB2312" w:eastAsia="仿宋_GB2312" w:cs="仿宋_GB2312"/>
          <w:color w:val="auto"/>
          <w:spacing w:val="7"/>
          <w:sz w:val="32"/>
          <w:szCs w:val="32"/>
        </w:rPr>
        <w:t>。</w:t>
      </w:r>
    </w:p>
    <w:p w14:paraId="2364CAE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56" w:firstLine="699" w:firstLineChars="200"/>
        <w:jc w:val="both"/>
        <w:textAlignment w:val="baseline"/>
        <w:outlineLvl w:val="9"/>
        <w:rPr>
          <w:rFonts w:hint="eastAsia" w:ascii="黑体" w:hAnsi="黑体" w:eastAsia="黑体" w:cs="黑体"/>
          <w:sz w:val="32"/>
          <w:szCs w:val="32"/>
        </w:rPr>
      </w:pPr>
      <w:r>
        <w:rPr>
          <w:rFonts w:hint="eastAsia" w:ascii="仿宋_GB2312" w:hAnsi="仿宋_GB2312" w:eastAsia="仿宋_GB2312" w:cs="仿宋_GB2312"/>
          <w:b/>
          <w:bCs/>
          <w:color w:val="auto"/>
          <w:spacing w:val="14"/>
          <w:sz w:val="32"/>
          <w:szCs w:val="32"/>
        </w:rPr>
        <w:t>第</w:t>
      </w:r>
      <w:r>
        <w:rPr>
          <w:rFonts w:hint="eastAsia" w:ascii="仿宋_GB2312" w:hAnsi="仿宋_GB2312" w:eastAsia="仿宋_GB2312" w:cs="仿宋_GB2312"/>
          <w:b/>
          <w:bCs/>
          <w:color w:val="auto"/>
          <w:spacing w:val="10"/>
          <w:sz w:val="32"/>
          <w:szCs w:val="32"/>
          <w:lang w:val="en-US" w:eastAsia="zh-CN"/>
        </w:rPr>
        <w:t>五</w:t>
      </w:r>
      <w:r>
        <w:rPr>
          <w:rFonts w:hint="eastAsia" w:ascii="仿宋_GB2312" w:hAnsi="仿宋_GB2312" w:eastAsia="仿宋_GB2312" w:cs="仿宋_GB2312"/>
          <w:b/>
          <w:bCs/>
          <w:color w:val="auto"/>
          <w:spacing w:val="7"/>
          <w:sz w:val="32"/>
          <w:szCs w:val="32"/>
        </w:rPr>
        <w:t>条</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spacing w:val="7"/>
          <w:sz w:val="32"/>
          <w:szCs w:val="32"/>
        </w:rPr>
        <w:t>财务资产处负</w:t>
      </w:r>
      <w:r>
        <w:rPr>
          <w:rFonts w:hint="eastAsia" w:ascii="仿宋_GB2312" w:hAnsi="仿宋_GB2312" w:eastAsia="仿宋_GB2312" w:cs="仿宋_GB2312"/>
          <w:color w:val="auto"/>
          <w:spacing w:val="7"/>
          <w:sz w:val="32"/>
          <w:szCs w:val="32"/>
        </w:rPr>
        <w:t>责财务监督</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监管全校各单位预算执行情况，审核</w:t>
      </w:r>
      <w:r>
        <w:rPr>
          <w:rFonts w:hint="eastAsia" w:ascii="仿宋_GB2312" w:hAnsi="仿宋_GB2312" w:eastAsia="仿宋_GB2312" w:cs="仿宋_GB2312"/>
          <w:color w:val="auto"/>
          <w:spacing w:val="14"/>
          <w:sz w:val="32"/>
          <w:szCs w:val="32"/>
        </w:rPr>
        <w:t>原始</w:t>
      </w:r>
      <w:r>
        <w:rPr>
          <w:rFonts w:hint="eastAsia" w:ascii="仿宋_GB2312" w:hAnsi="仿宋_GB2312" w:eastAsia="仿宋_GB2312" w:cs="仿宋_GB2312"/>
          <w:color w:val="auto"/>
          <w:spacing w:val="8"/>
          <w:sz w:val="32"/>
          <w:szCs w:val="32"/>
        </w:rPr>
        <w:t>凭</w:t>
      </w:r>
      <w:r>
        <w:rPr>
          <w:rFonts w:hint="eastAsia" w:ascii="仿宋_GB2312" w:hAnsi="仿宋_GB2312" w:eastAsia="仿宋_GB2312" w:cs="仿宋_GB2312"/>
          <w:color w:val="auto"/>
          <w:spacing w:val="7"/>
          <w:sz w:val="32"/>
          <w:szCs w:val="32"/>
        </w:rPr>
        <w:t>证的真实性、合</w:t>
      </w:r>
      <w:r>
        <w:rPr>
          <w:rFonts w:hint="eastAsia" w:ascii="仿宋_GB2312" w:hAnsi="仿宋_GB2312" w:eastAsia="仿宋_GB2312" w:cs="仿宋_GB2312"/>
          <w:color w:val="auto"/>
          <w:spacing w:val="7"/>
          <w:sz w:val="32"/>
          <w:szCs w:val="32"/>
          <w:lang w:val="en-US" w:eastAsia="zh-CN"/>
        </w:rPr>
        <w:t>规</w:t>
      </w:r>
      <w:r>
        <w:rPr>
          <w:rFonts w:hint="eastAsia" w:ascii="仿宋_GB2312" w:hAnsi="仿宋_GB2312" w:eastAsia="仿宋_GB2312" w:cs="仿宋_GB2312"/>
          <w:color w:val="auto"/>
          <w:spacing w:val="7"/>
          <w:sz w:val="32"/>
          <w:szCs w:val="32"/>
        </w:rPr>
        <w:t>性、完整性。对于超出预算或超项目经费额度</w:t>
      </w:r>
      <w:r>
        <w:rPr>
          <w:rFonts w:hint="eastAsia" w:ascii="仿宋_GB2312" w:hAnsi="仿宋_GB2312" w:eastAsia="仿宋_GB2312" w:cs="仿宋_GB2312"/>
          <w:color w:val="auto"/>
          <w:spacing w:val="7"/>
          <w:sz w:val="32"/>
          <w:szCs w:val="32"/>
          <w:lang w:val="en-US" w:eastAsia="zh-CN"/>
        </w:rPr>
        <w:t>的</w:t>
      </w:r>
      <w:r>
        <w:rPr>
          <w:rFonts w:hint="eastAsia" w:ascii="仿宋_GB2312" w:hAnsi="仿宋_GB2312" w:eastAsia="仿宋_GB2312" w:cs="仿宋_GB2312"/>
          <w:color w:val="auto"/>
          <w:spacing w:val="7"/>
          <w:sz w:val="32"/>
          <w:szCs w:val="32"/>
        </w:rPr>
        <w:t>支出不</w:t>
      </w:r>
      <w:r>
        <w:rPr>
          <w:rFonts w:hint="eastAsia" w:ascii="仿宋_GB2312" w:hAnsi="仿宋_GB2312" w:eastAsia="仿宋_GB2312" w:cs="仿宋_GB2312"/>
          <w:color w:val="auto"/>
          <w:spacing w:val="14"/>
          <w:sz w:val="32"/>
          <w:szCs w:val="32"/>
        </w:rPr>
        <w:t>予受</w:t>
      </w:r>
      <w:r>
        <w:rPr>
          <w:rFonts w:hint="eastAsia" w:ascii="仿宋_GB2312" w:hAnsi="仿宋_GB2312" w:eastAsia="仿宋_GB2312" w:cs="仿宋_GB2312"/>
          <w:color w:val="auto"/>
          <w:spacing w:val="13"/>
          <w:sz w:val="32"/>
          <w:szCs w:val="32"/>
        </w:rPr>
        <w:t>理</w:t>
      </w:r>
      <w:r>
        <w:rPr>
          <w:rFonts w:hint="eastAsia" w:ascii="仿宋_GB2312" w:hAnsi="仿宋_GB2312" w:eastAsia="仿宋_GB2312" w:cs="仿宋_GB2312"/>
          <w:color w:val="auto"/>
          <w:spacing w:val="7"/>
          <w:sz w:val="32"/>
          <w:szCs w:val="32"/>
        </w:rPr>
        <w:t>；对不规范、不合法、不真实的报销票据，拒绝办理；对于手续和审批程序不完整</w:t>
      </w:r>
      <w:r>
        <w:rPr>
          <w:rFonts w:hint="eastAsia" w:ascii="仿宋_GB2312" w:hAnsi="仿宋_GB2312" w:eastAsia="仿宋_GB2312" w:cs="仿宋_GB2312"/>
          <w:color w:val="auto"/>
          <w:spacing w:val="16"/>
          <w:sz w:val="32"/>
          <w:szCs w:val="32"/>
        </w:rPr>
        <w:t>的</w:t>
      </w:r>
      <w:r>
        <w:rPr>
          <w:rFonts w:hint="eastAsia" w:ascii="仿宋_GB2312" w:hAnsi="仿宋_GB2312" w:eastAsia="仿宋_GB2312" w:cs="仿宋_GB2312"/>
          <w:color w:val="auto"/>
          <w:spacing w:val="12"/>
          <w:sz w:val="32"/>
          <w:szCs w:val="32"/>
        </w:rPr>
        <w:t>费</w:t>
      </w:r>
      <w:r>
        <w:rPr>
          <w:rFonts w:hint="eastAsia" w:ascii="仿宋_GB2312" w:hAnsi="仿宋_GB2312" w:eastAsia="仿宋_GB2312" w:cs="仿宋_GB2312"/>
          <w:color w:val="auto"/>
          <w:spacing w:val="8"/>
          <w:sz w:val="32"/>
          <w:szCs w:val="32"/>
        </w:rPr>
        <w:t>用支出，退回经办人完善相关手续。</w:t>
      </w:r>
      <w:bookmarkStart w:id="3" w:name="_Toc14110"/>
      <w:bookmarkStart w:id="4" w:name="_Toc1386"/>
    </w:p>
    <w:p w14:paraId="5A7244A8">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经费支出</w:t>
      </w:r>
      <w:r>
        <w:rPr>
          <w:rFonts w:hint="eastAsia" w:ascii="黑体" w:hAnsi="黑体" w:eastAsia="黑体" w:cs="黑体"/>
          <w:sz w:val="32"/>
          <w:szCs w:val="32"/>
        </w:rPr>
        <w:t>范围</w:t>
      </w:r>
      <w:bookmarkEnd w:id="3"/>
      <w:bookmarkEnd w:id="4"/>
    </w:p>
    <w:p w14:paraId="34774A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58" w:firstLine="699"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4"/>
          <w:sz w:val="32"/>
          <w:szCs w:val="32"/>
        </w:rPr>
        <w:t>第</w:t>
      </w:r>
      <w:r>
        <w:rPr>
          <w:rFonts w:hint="eastAsia" w:ascii="仿宋_GB2312" w:hAnsi="仿宋_GB2312" w:eastAsia="仿宋_GB2312" w:cs="仿宋_GB2312"/>
          <w:b/>
          <w:bCs/>
          <w:color w:val="auto"/>
          <w:spacing w:val="7"/>
          <w:sz w:val="32"/>
          <w:szCs w:val="32"/>
          <w:lang w:val="en-US" w:eastAsia="zh-CN"/>
        </w:rPr>
        <w:t>六</w:t>
      </w:r>
      <w:r>
        <w:rPr>
          <w:rFonts w:hint="eastAsia" w:ascii="仿宋_GB2312" w:hAnsi="仿宋_GB2312" w:eastAsia="仿宋_GB2312" w:cs="仿宋_GB2312"/>
          <w:b/>
          <w:bCs/>
          <w:color w:val="auto"/>
          <w:spacing w:val="7"/>
          <w:sz w:val="32"/>
          <w:szCs w:val="32"/>
        </w:rPr>
        <w:t xml:space="preserve">条 </w:t>
      </w:r>
      <w:r>
        <w:rPr>
          <w:rFonts w:hint="eastAsia" w:ascii="仿宋_GB2312" w:hAnsi="仿宋_GB2312" w:eastAsia="仿宋_GB2312" w:cs="仿宋_GB2312"/>
          <w:color w:val="auto"/>
          <w:spacing w:val="14"/>
          <w:sz w:val="32"/>
          <w:szCs w:val="32"/>
        </w:rPr>
        <w:t>学校</w:t>
      </w:r>
      <w:r>
        <w:rPr>
          <w:rFonts w:hint="eastAsia" w:ascii="仿宋_GB2312" w:hAnsi="仿宋_GB2312" w:eastAsia="仿宋_GB2312" w:cs="仿宋_GB2312"/>
          <w:color w:val="auto"/>
          <w:spacing w:val="7"/>
          <w:sz w:val="32"/>
          <w:szCs w:val="32"/>
        </w:rPr>
        <w:t>经费支出主要包括日常公用经费支出、人员经费支出、专项经费支出</w:t>
      </w:r>
      <w:r>
        <w:rPr>
          <w:rFonts w:hint="eastAsia" w:ascii="仿宋_GB2312" w:hAnsi="仿宋_GB2312" w:eastAsia="仿宋_GB2312" w:cs="仿宋_GB2312"/>
          <w:color w:val="auto"/>
          <w:spacing w:val="6"/>
          <w:sz w:val="32"/>
          <w:szCs w:val="32"/>
        </w:rPr>
        <w:t>等。</w:t>
      </w:r>
    </w:p>
    <w:p w14:paraId="7DC1A7C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99"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4"/>
          <w:sz w:val="32"/>
          <w:szCs w:val="32"/>
        </w:rPr>
        <w:t>第</w:t>
      </w:r>
      <w:r>
        <w:rPr>
          <w:rFonts w:hint="eastAsia" w:ascii="仿宋_GB2312" w:hAnsi="仿宋_GB2312" w:eastAsia="仿宋_GB2312" w:cs="仿宋_GB2312"/>
          <w:b/>
          <w:bCs/>
          <w:color w:val="auto"/>
          <w:spacing w:val="7"/>
          <w:sz w:val="32"/>
          <w:szCs w:val="32"/>
          <w:lang w:val="en-US" w:eastAsia="zh-CN"/>
        </w:rPr>
        <w:t>七</w:t>
      </w:r>
      <w:r>
        <w:rPr>
          <w:rFonts w:hint="eastAsia" w:ascii="仿宋_GB2312" w:hAnsi="仿宋_GB2312" w:eastAsia="仿宋_GB2312" w:cs="仿宋_GB2312"/>
          <w:b/>
          <w:bCs/>
          <w:color w:val="auto"/>
          <w:spacing w:val="7"/>
          <w:sz w:val="32"/>
          <w:szCs w:val="32"/>
        </w:rPr>
        <w:t>条</w:t>
      </w:r>
      <w:r>
        <w:rPr>
          <w:rFonts w:hint="eastAsia" w:ascii="仿宋_GB2312" w:hAnsi="仿宋_GB2312" w:eastAsia="仿宋_GB2312" w:cs="仿宋_GB2312"/>
          <w:color w:val="auto"/>
          <w:spacing w:val="7"/>
          <w:sz w:val="32"/>
          <w:szCs w:val="32"/>
        </w:rPr>
        <w:t xml:space="preserve"> 日常公用经费是指为保证学校各项活动正常开展，按照学校预算安排分配到各</w:t>
      </w:r>
      <w:r>
        <w:rPr>
          <w:rFonts w:hint="eastAsia" w:ascii="仿宋_GB2312" w:hAnsi="仿宋_GB2312" w:eastAsia="仿宋_GB2312" w:cs="仿宋_GB2312"/>
          <w:color w:val="auto"/>
          <w:spacing w:val="14"/>
          <w:sz w:val="32"/>
          <w:szCs w:val="32"/>
        </w:rPr>
        <w:t>单位</w:t>
      </w:r>
      <w:r>
        <w:rPr>
          <w:rFonts w:hint="eastAsia" w:ascii="仿宋_GB2312" w:hAnsi="仿宋_GB2312" w:eastAsia="仿宋_GB2312" w:cs="仿宋_GB2312"/>
          <w:color w:val="auto"/>
          <w:spacing w:val="7"/>
          <w:sz w:val="32"/>
          <w:szCs w:val="32"/>
        </w:rPr>
        <w:t>使用的各项经费。主要包括</w:t>
      </w:r>
      <w:r>
        <w:rPr>
          <w:rFonts w:hint="eastAsia" w:ascii="仿宋_GB2312" w:hAnsi="仿宋_GB2312" w:eastAsia="仿宋_GB2312" w:cs="仿宋_GB2312"/>
          <w:color w:val="auto"/>
          <w:spacing w:val="9"/>
          <w:sz w:val="32"/>
          <w:szCs w:val="32"/>
        </w:rPr>
        <w:t>办公费、招待费、会议费、</w:t>
      </w:r>
      <w:r>
        <w:rPr>
          <w:rFonts w:hint="eastAsia" w:ascii="仿宋_GB2312" w:hAnsi="仿宋_GB2312" w:eastAsia="仿宋_GB2312" w:cs="仿宋_GB2312"/>
          <w:color w:val="auto"/>
          <w:spacing w:val="14"/>
          <w:sz w:val="32"/>
          <w:szCs w:val="32"/>
        </w:rPr>
        <w:t>教职</w:t>
      </w:r>
      <w:r>
        <w:rPr>
          <w:rFonts w:hint="eastAsia" w:ascii="仿宋_GB2312" w:hAnsi="仿宋_GB2312" w:eastAsia="仿宋_GB2312" w:cs="仿宋_GB2312"/>
          <w:color w:val="auto"/>
          <w:spacing w:val="11"/>
          <w:sz w:val="32"/>
          <w:szCs w:val="32"/>
        </w:rPr>
        <w:t>工</w:t>
      </w:r>
      <w:r>
        <w:rPr>
          <w:rFonts w:hint="eastAsia" w:ascii="仿宋_GB2312" w:hAnsi="仿宋_GB2312" w:eastAsia="仿宋_GB2312" w:cs="仿宋_GB2312"/>
          <w:color w:val="auto"/>
          <w:spacing w:val="7"/>
          <w:sz w:val="32"/>
          <w:szCs w:val="32"/>
        </w:rPr>
        <w:t>培训费、</w:t>
      </w:r>
      <w:r>
        <w:rPr>
          <w:rFonts w:hint="eastAsia" w:ascii="仿宋_GB2312" w:hAnsi="仿宋_GB2312" w:eastAsia="仿宋_GB2312" w:cs="仿宋_GB2312"/>
          <w:color w:val="auto"/>
          <w:spacing w:val="9"/>
          <w:sz w:val="32"/>
          <w:szCs w:val="32"/>
        </w:rPr>
        <w:t>学生</w:t>
      </w:r>
      <w:r>
        <w:rPr>
          <w:rFonts w:hint="eastAsia" w:ascii="仿宋_GB2312" w:hAnsi="仿宋_GB2312" w:eastAsia="仿宋_GB2312" w:cs="仿宋_GB2312"/>
          <w:color w:val="auto"/>
          <w:spacing w:val="9"/>
          <w:sz w:val="32"/>
          <w:szCs w:val="32"/>
          <w:lang w:val="en-US" w:eastAsia="zh-CN"/>
        </w:rPr>
        <w:t>经</w:t>
      </w:r>
      <w:r>
        <w:rPr>
          <w:rFonts w:hint="eastAsia" w:ascii="仿宋_GB2312" w:hAnsi="仿宋_GB2312" w:eastAsia="仿宋_GB2312" w:cs="仿宋_GB2312"/>
          <w:color w:val="auto"/>
          <w:spacing w:val="9"/>
          <w:sz w:val="32"/>
          <w:szCs w:val="32"/>
        </w:rPr>
        <w:t>费、招生就业费、教学业务费、团队建设费、</w:t>
      </w:r>
      <w:r>
        <w:rPr>
          <w:rFonts w:hint="eastAsia" w:ascii="仿宋_GB2312" w:hAnsi="仿宋_GB2312" w:eastAsia="仿宋_GB2312" w:cs="仿宋_GB2312"/>
          <w:color w:val="auto"/>
          <w:spacing w:val="7"/>
          <w:sz w:val="32"/>
          <w:szCs w:val="32"/>
        </w:rPr>
        <w:t>招聘费用、后勤保障支出等。</w:t>
      </w:r>
    </w:p>
    <w:p w14:paraId="2787BF1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14" w:firstLine="699" w:firstLineChars="200"/>
        <w:jc w:val="both"/>
        <w:textAlignment w:val="baseline"/>
        <w:outlineLvl w:val="9"/>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b/>
          <w:bCs/>
          <w:color w:val="auto"/>
          <w:spacing w:val="14"/>
          <w:sz w:val="32"/>
          <w:szCs w:val="32"/>
        </w:rPr>
        <w:t>第</w:t>
      </w:r>
      <w:r>
        <w:rPr>
          <w:rFonts w:hint="eastAsia" w:ascii="仿宋_GB2312" w:hAnsi="仿宋_GB2312" w:eastAsia="仿宋_GB2312" w:cs="仿宋_GB2312"/>
          <w:b/>
          <w:bCs/>
          <w:color w:val="auto"/>
          <w:spacing w:val="12"/>
          <w:sz w:val="32"/>
          <w:szCs w:val="32"/>
          <w:lang w:val="en-US" w:eastAsia="zh-CN"/>
        </w:rPr>
        <w:t>八</w:t>
      </w:r>
      <w:r>
        <w:rPr>
          <w:rFonts w:hint="eastAsia" w:ascii="仿宋_GB2312" w:hAnsi="仿宋_GB2312" w:eastAsia="仿宋_GB2312" w:cs="仿宋_GB2312"/>
          <w:b/>
          <w:bCs/>
          <w:color w:val="auto"/>
          <w:spacing w:val="7"/>
          <w:sz w:val="32"/>
          <w:szCs w:val="32"/>
        </w:rPr>
        <w:t>条</w:t>
      </w:r>
      <w:r>
        <w:rPr>
          <w:rFonts w:hint="eastAsia" w:ascii="仿宋_GB2312" w:hAnsi="仿宋_GB2312" w:eastAsia="仿宋_GB2312" w:cs="仿宋_GB2312"/>
          <w:color w:val="auto"/>
          <w:spacing w:val="7"/>
          <w:sz w:val="32"/>
          <w:szCs w:val="32"/>
        </w:rPr>
        <w:t xml:space="preserve"> 人员经费支出是指学校发放给</w:t>
      </w:r>
      <w:r>
        <w:rPr>
          <w:rFonts w:hint="eastAsia" w:ascii="仿宋_GB2312" w:hAnsi="仿宋_GB2312" w:eastAsia="仿宋_GB2312" w:cs="仿宋_GB2312"/>
          <w:color w:val="auto"/>
          <w:spacing w:val="7"/>
          <w:sz w:val="32"/>
          <w:szCs w:val="32"/>
          <w:lang w:val="en-US" w:eastAsia="zh-CN"/>
        </w:rPr>
        <w:t>个人</w:t>
      </w:r>
      <w:r>
        <w:rPr>
          <w:rFonts w:hint="eastAsia" w:ascii="仿宋_GB2312" w:hAnsi="仿宋_GB2312" w:eastAsia="仿宋_GB2312" w:cs="仿宋_GB2312"/>
          <w:color w:val="auto"/>
          <w:spacing w:val="7"/>
          <w:sz w:val="32"/>
          <w:szCs w:val="32"/>
        </w:rPr>
        <w:t>的工资、津补贴、奖金、社保、课酬</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lang w:val="en-US" w:eastAsia="zh-CN"/>
        </w:rPr>
        <w:t>劳务费</w:t>
      </w:r>
      <w:r>
        <w:rPr>
          <w:rFonts w:hint="eastAsia" w:ascii="仿宋_GB2312" w:hAnsi="仿宋_GB2312" w:eastAsia="仿宋_GB2312" w:cs="仿宋_GB2312"/>
          <w:color w:val="auto"/>
          <w:spacing w:val="9"/>
          <w:sz w:val="32"/>
          <w:szCs w:val="32"/>
        </w:rPr>
        <w:t>等支出。</w:t>
      </w:r>
      <w:r>
        <w:rPr>
          <w:rFonts w:hint="eastAsia" w:ascii="仿宋_GB2312" w:hAnsi="仿宋_GB2312" w:eastAsia="仿宋_GB2312" w:cs="仿宋_GB2312"/>
          <w:color w:val="auto"/>
          <w:spacing w:val="3"/>
          <w:sz w:val="32"/>
          <w:szCs w:val="32"/>
        </w:rPr>
        <w:t>校内人员经费支出由人事处按月核算，按程序审批后发放。校外人员劳务费发放按《阜阳理工学院劳务费发放管理办法》执行。</w:t>
      </w:r>
    </w:p>
    <w:p w14:paraId="64A8D082">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jc w:val="both"/>
        <w:textAlignment w:val="baseline"/>
        <w:rPr>
          <w:rFonts w:hint="eastAsia" w:ascii="仿宋_GB2312" w:hAnsi="仿宋_GB2312" w:eastAsia="仿宋_GB2312" w:cs="仿宋_GB2312"/>
          <w:snapToGrid w:val="0"/>
          <w:color w:val="auto"/>
          <w:spacing w:val="7"/>
          <w:sz w:val="32"/>
          <w:szCs w:val="32"/>
          <w:lang w:val="en-US" w:eastAsia="zh-CN" w:bidi="ar-SA"/>
        </w:rPr>
      </w:pPr>
      <w:r>
        <w:rPr>
          <w:rFonts w:hint="eastAsia" w:ascii="仿宋_GB2312" w:hAnsi="仿宋_GB2312" w:eastAsia="仿宋_GB2312" w:cs="仿宋_GB2312"/>
          <w:snapToGrid w:val="0"/>
          <w:color w:val="auto"/>
          <w:spacing w:val="7"/>
          <w:sz w:val="32"/>
          <w:szCs w:val="32"/>
          <w:lang w:val="en-US" w:eastAsia="zh-CN" w:bidi="ar-SA"/>
        </w:rPr>
        <w:t>各类人员经费发放，根据国家税法有关规定，由财务资产处统一预扣预缴个人所得税。</w:t>
      </w:r>
    </w:p>
    <w:p w14:paraId="2AB2A6A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14" w:firstLine="695" w:firstLineChars="200"/>
        <w:jc w:val="both"/>
        <w:textAlignment w:val="baseline"/>
        <w:outlineLvl w:val="9"/>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b/>
          <w:bCs/>
          <w:color w:val="auto"/>
          <w:spacing w:val="13"/>
          <w:sz w:val="32"/>
          <w:szCs w:val="32"/>
        </w:rPr>
        <w:t>第</w:t>
      </w:r>
      <w:r>
        <w:rPr>
          <w:rFonts w:hint="eastAsia" w:ascii="仿宋_GB2312" w:hAnsi="仿宋_GB2312" w:eastAsia="仿宋_GB2312" w:cs="仿宋_GB2312"/>
          <w:b/>
          <w:bCs/>
          <w:color w:val="auto"/>
          <w:spacing w:val="8"/>
          <w:sz w:val="32"/>
          <w:szCs w:val="32"/>
          <w:lang w:val="en-US" w:eastAsia="zh-CN"/>
        </w:rPr>
        <w:t>九</w:t>
      </w:r>
      <w:r>
        <w:rPr>
          <w:rFonts w:hint="eastAsia" w:ascii="仿宋_GB2312" w:hAnsi="仿宋_GB2312" w:eastAsia="仿宋_GB2312" w:cs="仿宋_GB2312"/>
          <w:b/>
          <w:bCs/>
          <w:color w:val="auto"/>
          <w:spacing w:val="8"/>
          <w:sz w:val="32"/>
          <w:szCs w:val="32"/>
        </w:rPr>
        <w:t>条</w:t>
      </w:r>
      <w:r>
        <w:rPr>
          <w:rFonts w:hint="eastAsia" w:ascii="仿宋_GB2312" w:hAnsi="仿宋_GB2312" w:eastAsia="仿宋_GB2312" w:cs="仿宋_GB2312"/>
          <w:color w:val="auto"/>
          <w:spacing w:val="8"/>
          <w:sz w:val="32"/>
          <w:szCs w:val="32"/>
        </w:rPr>
        <w:t xml:space="preserve"> 专项经费支出</w:t>
      </w:r>
      <w:r>
        <w:rPr>
          <w:rFonts w:hint="eastAsia" w:ascii="仿宋_GB2312" w:hAnsi="仿宋_GB2312" w:eastAsia="仿宋_GB2312" w:cs="仿宋_GB2312"/>
          <w:color w:val="auto"/>
          <w:spacing w:val="9"/>
          <w:sz w:val="32"/>
          <w:szCs w:val="32"/>
        </w:rPr>
        <w:t>是指学校预算安排的用于专项业务或专项工程的经费。包括基本建设、固定资产购置、专项维修维护、教学与科学研究、学科建设、专业建设、人才经费等以及根据业务发展需要由学校批准设立的其他具有专门用途的项目。</w:t>
      </w:r>
    </w:p>
    <w:p w14:paraId="77E29151">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jc w:val="center"/>
        <w:textAlignment w:val="baseline"/>
        <w:outlineLvl w:val="9"/>
        <w:rPr>
          <w:rFonts w:hint="eastAsia" w:ascii="黑体" w:hAnsi="黑体" w:eastAsia="黑体" w:cs="黑体"/>
          <w:sz w:val="32"/>
          <w:szCs w:val="32"/>
        </w:rPr>
      </w:pPr>
      <w:bookmarkStart w:id="5" w:name="_Toc8123"/>
      <w:bookmarkStart w:id="6" w:name="_Toc20291"/>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经费支出</w:t>
      </w:r>
      <w:r>
        <w:rPr>
          <w:rFonts w:hint="eastAsia" w:ascii="黑体" w:hAnsi="黑体" w:eastAsia="黑体" w:cs="黑体"/>
          <w:sz w:val="32"/>
          <w:szCs w:val="32"/>
        </w:rPr>
        <w:t>审批</w:t>
      </w:r>
      <w:bookmarkEnd w:id="5"/>
      <w:bookmarkEnd w:id="6"/>
    </w:p>
    <w:p w14:paraId="0B7F9772">
      <w:pPr>
        <w:widowControl w:val="0"/>
        <w:kinsoku/>
        <w:spacing w:line="500" w:lineRule="exact"/>
        <w:ind w:left="0" w:leftChars="0" w:right="71" w:firstLine="715" w:firstLineChars="200"/>
        <w:jc w:val="both"/>
        <w:rPr>
          <w:rFonts w:hint="eastAsia" w:ascii="仿宋_GB2312" w:hAnsi="仿宋_GB2312" w:eastAsia="仿宋_GB2312" w:cs="仿宋_GB2312"/>
          <w:color w:val="auto"/>
          <w:spacing w:val="18"/>
          <w:sz w:val="32"/>
          <w:szCs w:val="32"/>
        </w:rPr>
      </w:pPr>
      <w:bookmarkStart w:id="7" w:name="_Toc24718"/>
      <w:r>
        <w:rPr>
          <w:rFonts w:hint="eastAsia" w:ascii="仿宋_GB2312" w:hAnsi="仿宋_GB2312" w:eastAsia="仿宋_GB2312" w:cs="仿宋_GB2312"/>
          <w:b/>
          <w:bCs/>
          <w:color w:val="auto"/>
          <w:spacing w:val="18"/>
          <w:sz w:val="32"/>
          <w:szCs w:val="32"/>
        </w:rPr>
        <w:t>第</w:t>
      </w:r>
      <w:r>
        <w:rPr>
          <w:rFonts w:hint="eastAsia" w:ascii="仿宋_GB2312" w:hAnsi="仿宋_GB2312" w:eastAsia="仿宋_GB2312" w:cs="仿宋_GB2312"/>
          <w:b/>
          <w:bCs/>
          <w:color w:val="auto"/>
          <w:spacing w:val="18"/>
          <w:sz w:val="32"/>
          <w:szCs w:val="32"/>
          <w:lang w:val="en-US" w:eastAsia="zh-CN"/>
        </w:rPr>
        <w:t>十</w:t>
      </w:r>
      <w:r>
        <w:rPr>
          <w:rFonts w:hint="eastAsia" w:ascii="仿宋_GB2312" w:hAnsi="仿宋_GB2312" w:eastAsia="仿宋_GB2312" w:cs="仿宋_GB2312"/>
          <w:b/>
          <w:bCs/>
          <w:color w:val="auto"/>
          <w:spacing w:val="18"/>
          <w:sz w:val="32"/>
          <w:szCs w:val="32"/>
        </w:rPr>
        <w:t>条</w:t>
      </w:r>
      <w:r>
        <w:rPr>
          <w:rFonts w:hint="eastAsia" w:ascii="仿宋_GB2312" w:hAnsi="仿宋_GB2312" w:eastAsia="仿宋_GB2312" w:cs="仿宋_GB2312"/>
          <w:color w:val="auto"/>
          <w:spacing w:val="18"/>
          <w:sz w:val="32"/>
          <w:szCs w:val="32"/>
        </w:rPr>
        <w:t xml:space="preserve"> 实行“分级审批、适当授权、分工明确、各司其职、各负其责”签批制度。原则上各单位负责人为经费支出经济责任人。经济责任人履行审批职责，对本单位或职权范围内经济活动的真实性、合法性负经济责任。经费支出审批权限</w:t>
      </w:r>
      <w:bookmarkStart w:id="8" w:name="_Toc28550"/>
      <w:r>
        <w:rPr>
          <w:rFonts w:hint="eastAsia" w:ascii="仿宋_GB2312" w:hAnsi="仿宋_GB2312" w:eastAsia="仿宋_GB2312" w:cs="仿宋_GB2312"/>
          <w:color w:val="auto"/>
          <w:spacing w:val="18"/>
          <w:sz w:val="32"/>
          <w:szCs w:val="32"/>
          <w:lang w:val="en-US" w:eastAsia="zh-CN"/>
        </w:rPr>
        <w:t>如下</w:t>
      </w:r>
      <w:r>
        <w:rPr>
          <w:rFonts w:hint="eastAsia" w:ascii="仿宋_GB2312" w:hAnsi="仿宋_GB2312" w:eastAsia="仿宋_GB2312" w:cs="仿宋_GB2312"/>
          <w:color w:val="auto"/>
          <w:spacing w:val="18"/>
          <w:sz w:val="32"/>
          <w:szCs w:val="32"/>
        </w:rPr>
        <w:t>：</w:t>
      </w:r>
      <w:bookmarkEnd w:id="7"/>
    </w:p>
    <w:p w14:paraId="37EF467C">
      <w:pPr>
        <w:widowControl w:val="0"/>
        <w:kinsoku/>
        <w:spacing w:line="500" w:lineRule="exact"/>
        <w:ind w:left="0" w:leftChars="0" w:right="71" w:firstLine="712" w:firstLineChars="200"/>
        <w:jc w:val="both"/>
        <w:rPr>
          <w:rFonts w:hint="eastAsia" w:ascii="仿宋_GB2312" w:hAnsi="仿宋_GB2312" w:eastAsia="仿宋_GB2312" w:cs="仿宋_GB2312"/>
          <w:color w:val="auto"/>
          <w:spacing w:val="18"/>
          <w:sz w:val="32"/>
          <w:szCs w:val="32"/>
          <w:lang w:val="en-US" w:eastAsia="zh-CN"/>
        </w:rPr>
      </w:pPr>
      <w:r>
        <w:rPr>
          <w:rFonts w:hint="eastAsia" w:ascii="仿宋_GB2312" w:hAnsi="仿宋_GB2312" w:eastAsia="仿宋_GB2312" w:cs="仿宋_GB2312"/>
          <w:color w:val="auto"/>
          <w:spacing w:val="18"/>
          <w:sz w:val="32"/>
          <w:szCs w:val="32"/>
          <w:lang w:val="en-US" w:eastAsia="zh-CN"/>
        </w:rPr>
        <w:t>1.1万元以下的用款，由单位主要负责人审批。</w:t>
      </w:r>
    </w:p>
    <w:p w14:paraId="1098C7E3">
      <w:pPr>
        <w:widowControl w:val="0"/>
        <w:kinsoku/>
        <w:spacing w:line="500" w:lineRule="exact"/>
        <w:ind w:left="0" w:leftChars="0" w:right="71" w:firstLine="712" w:firstLineChars="200"/>
        <w:jc w:val="both"/>
        <w:rPr>
          <w:rFonts w:hint="eastAsia" w:ascii="仿宋_GB2312" w:hAnsi="仿宋_GB2312" w:eastAsia="仿宋_GB2312" w:cs="仿宋_GB2312"/>
          <w:color w:val="auto"/>
          <w:spacing w:val="18"/>
          <w:sz w:val="32"/>
          <w:szCs w:val="32"/>
          <w:lang w:val="en-US" w:eastAsia="zh-CN"/>
        </w:rPr>
      </w:pPr>
      <w:r>
        <w:rPr>
          <w:rFonts w:hint="eastAsia" w:ascii="仿宋_GB2312" w:hAnsi="仿宋_GB2312" w:eastAsia="仿宋_GB2312" w:cs="仿宋_GB2312"/>
          <w:color w:val="auto"/>
          <w:spacing w:val="18"/>
          <w:sz w:val="32"/>
          <w:szCs w:val="32"/>
          <w:lang w:val="en-US" w:eastAsia="zh-CN"/>
        </w:rPr>
        <w:t>2.1万元以上（含1万元）30万元以下的工程类基建项目用款，1万元以上（含1万元）10万元以下的其他用款，由单位主要负责人签批后，报分管校领导审批。</w:t>
      </w:r>
    </w:p>
    <w:p w14:paraId="229C31CA">
      <w:pPr>
        <w:widowControl w:val="0"/>
        <w:kinsoku/>
        <w:spacing w:line="500" w:lineRule="exact"/>
        <w:ind w:left="0" w:leftChars="0" w:right="71" w:firstLine="712" w:firstLineChars="200"/>
        <w:jc w:val="both"/>
        <w:rPr>
          <w:rFonts w:hint="eastAsia" w:ascii="仿宋_GB2312" w:hAnsi="仿宋_GB2312" w:eastAsia="仿宋_GB2312" w:cs="仿宋_GB2312"/>
          <w:color w:val="auto"/>
          <w:spacing w:val="18"/>
          <w:sz w:val="32"/>
          <w:szCs w:val="32"/>
          <w:lang w:val="en-US" w:eastAsia="zh-CN"/>
        </w:rPr>
      </w:pPr>
      <w:r>
        <w:rPr>
          <w:rFonts w:hint="eastAsia" w:ascii="仿宋_GB2312" w:hAnsi="仿宋_GB2312" w:eastAsia="仿宋_GB2312" w:cs="仿宋_GB2312"/>
          <w:color w:val="auto"/>
          <w:spacing w:val="18"/>
          <w:sz w:val="32"/>
          <w:szCs w:val="32"/>
          <w:lang w:val="en-US" w:eastAsia="zh-CN"/>
        </w:rPr>
        <w:t>3.30万元以上（含30万元）的工程类基建项目用款，10万元以上（含10万元）的其他用款，按权限逐级审批后，报校长审批。</w:t>
      </w:r>
    </w:p>
    <w:p w14:paraId="3F1CED06">
      <w:pPr>
        <w:widowControl w:val="0"/>
        <w:kinsoku/>
        <w:spacing w:line="500" w:lineRule="exact"/>
        <w:ind w:left="0" w:leftChars="0" w:right="71" w:firstLine="712" w:firstLineChars="200"/>
        <w:jc w:val="left"/>
        <w:rPr>
          <w:rFonts w:hint="eastAsia" w:ascii="仿宋_GB2312" w:hAnsi="仿宋_GB2312" w:eastAsia="仿宋_GB2312" w:cs="仿宋_GB2312"/>
          <w:color w:val="auto"/>
          <w:spacing w:val="18"/>
          <w:sz w:val="32"/>
          <w:szCs w:val="32"/>
          <w:lang w:val="en-US" w:eastAsia="zh-CN"/>
        </w:rPr>
      </w:pPr>
      <w:r>
        <w:rPr>
          <w:rFonts w:hint="eastAsia" w:ascii="仿宋_GB2312" w:hAnsi="仿宋_GB2312" w:eastAsia="仿宋_GB2312" w:cs="仿宋_GB2312"/>
          <w:color w:val="auto"/>
          <w:spacing w:val="18"/>
          <w:sz w:val="32"/>
          <w:szCs w:val="32"/>
          <w:lang w:val="en-US" w:eastAsia="zh-CN"/>
        </w:rPr>
        <w:t>4.校内人员经费审批，由人事处审核、财务资产处联签后，报分管校领导和校长审批。</w:t>
      </w:r>
    </w:p>
    <w:p w14:paraId="3000FA67">
      <w:pPr>
        <w:widowControl w:val="0"/>
        <w:kinsoku/>
        <w:spacing w:line="500" w:lineRule="exact"/>
        <w:ind w:left="0" w:leftChars="0" w:right="71" w:firstLine="712" w:firstLineChars="200"/>
        <w:jc w:val="both"/>
        <w:rPr>
          <w:rFonts w:hint="eastAsia" w:ascii="仿宋_GB2312" w:hAnsi="仿宋_GB2312" w:eastAsia="仿宋_GB2312" w:cs="仿宋_GB2312"/>
          <w:color w:val="auto"/>
          <w:spacing w:val="18"/>
          <w:sz w:val="32"/>
          <w:szCs w:val="32"/>
          <w:lang w:val="en-US" w:eastAsia="zh-CN"/>
        </w:rPr>
      </w:pPr>
      <w:r>
        <w:rPr>
          <w:rFonts w:hint="eastAsia" w:ascii="仿宋_GB2312" w:hAnsi="仿宋_GB2312" w:eastAsia="仿宋_GB2312" w:cs="仿宋_GB2312"/>
          <w:color w:val="auto"/>
          <w:spacing w:val="18"/>
          <w:sz w:val="32"/>
          <w:szCs w:val="32"/>
          <w:lang w:val="en-US" w:eastAsia="zh-CN"/>
        </w:rPr>
        <w:t>5.单笔50万元（含）以上支出应经过督导专员审核确认，单笔支出原则上不得超过500万元。（均不含人员工资、社保公积金、税费、财政性学生资助资金支出）</w:t>
      </w:r>
    </w:p>
    <w:p w14:paraId="046E04D1">
      <w:pPr>
        <w:widowControl w:val="0"/>
        <w:kinsoku/>
        <w:spacing w:line="500" w:lineRule="exact"/>
        <w:ind w:left="0" w:leftChars="0" w:right="71" w:firstLine="712" w:firstLineChars="200"/>
        <w:jc w:val="both"/>
        <w:rPr>
          <w:rFonts w:hint="default" w:ascii="仿宋_GB2312" w:hAnsi="仿宋_GB2312" w:eastAsia="仿宋_GB2312" w:cs="仿宋_GB2312"/>
          <w:color w:val="auto"/>
          <w:spacing w:val="18"/>
          <w:sz w:val="32"/>
          <w:szCs w:val="32"/>
          <w:lang w:val="en-US" w:eastAsia="zh-CN"/>
        </w:rPr>
      </w:pPr>
      <w:r>
        <w:rPr>
          <w:rFonts w:hint="eastAsia" w:ascii="仿宋_GB2312" w:hAnsi="仿宋_GB2312" w:eastAsia="仿宋_GB2312" w:cs="仿宋_GB2312"/>
          <w:color w:val="auto"/>
          <w:spacing w:val="18"/>
          <w:sz w:val="32"/>
          <w:szCs w:val="32"/>
          <w:lang w:val="en-US" w:eastAsia="zh-CN"/>
        </w:rPr>
        <w:t>6.学校确因办学需要使用单笔支出超过500万元大额资金的，应在资金使用后5个工作日内向省教育厅报备，说明用途、额度以及支付对象等。</w:t>
      </w:r>
    </w:p>
    <w:bookmarkEnd w:id="8"/>
    <w:p w14:paraId="4EB6A3D5">
      <w:pPr>
        <w:keepNext w:val="0"/>
        <w:keepLines w:val="0"/>
        <w:pageBreakBefore w:val="0"/>
        <w:widowControl w:val="0"/>
        <w:kinsoku/>
        <w:wordWrap/>
        <w:overflowPunct/>
        <w:topLinePunct w:val="0"/>
        <w:autoSpaceDE w:val="0"/>
        <w:autoSpaceDN w:val="0"/>
        <w:bidi w:val="0"/>
        <w:adjustRightInd w:val="0"/>
        <w:snapToGrid w:val="0"/>
        <w:spacing w:line="560" w:lineRule="exact"/>
        <w:ind w:right="9" w:firstLine="707" w:firstLineChars="200"/>
        <w:jc w:val="both"/>
        <w:textAlignment w:val="baseline"/>
        <w:outlineLvl w:val="9"/>
        <w:rPr>
          <w:rFonts w:hint="eastAsia" w:ascii="仿宋_GB2312" w:hAnsi="仿宋_GB2312" w:eastAsia="仿宋_GB2312" w:cs="仿宋_GB2312"/>
          <w:b/>
          <w:bCs/>
          <w:color w:val="auto"/>
          <w:spacing w:val="16"/>
          <w:sz w:val="32"/>
          <w:szCs w:val="32"/>
        </w:rPr>
      </w:pPr>
      <w:r>
        <w:rPr>
          <w:rFonts w:hint="eastAsia" w:ascii="仿宋_GB2312" w:hAnsi="仿宋_GB2312" w:eastAsia="仿宋_GB2312" w:cs="仿宋_GB2312"/>
          <w:b/>
          <w:bCs/>
          <w:color w:val="auto"/>
          <w:spacing w:val="16"/>
          <w:sz w:val="32"/>
          <w:szCs w:val="32"/>
        </w:rPr>
        <w:t>第</w:t>
      </w:r>
      <w:r>
        <w:rPr>
          <w:rFonts w:hint="eastAsia" w:ascii="仿宋_GB2312" w:hAnsi="仿宋_GB2312" w:eastAsia="仿宋_GB2312" w:cs="仿宋_GB2312"/>
          <w:b/>
          <w:bCs/>
          <w:color w:val="auto"/>
          <w:spacing w:val="9"/>
          <w:sz w:val="32"/>
          <w:szCs w:val="32"/>
        </w:rPr>
        <w:t>十</w:t>
      </w:r>
      <w:r>
        <w:rPr>
          <w:rFonts w:hint="eastAsia" w:ascii="仿宋_GB2312" w:hAnsi="仿宋_GB2312" w:eastAsia="仿宋_GB2312" w:cs="仿宋_GB2312"/>
          <w:b/>
          <w:bCs/>
          <w:color w:val="auto"/>
          <w:spacing w:val="9"/>
          <w:sz w:val="32"/>
          <w:szCs w:val="32"/>
          <w:lang w:val="en-US" w:eastAsia="zh-CN"/>
        </w:rPr>
        <w:t>一</w:t>
      </w:r>
      <w:r>
        <w:rPr>
          <w:rFonts w:hint="eastAsia" w:ascii="仿宋_GB2312" w:hAnsi="仿宋_GB2312" w:eastAsia="仿宋_GB2312" w:cs="仿宋_GB2312"/>
          <w:b/>
          <w:bCs/>
          <w:color w:val="auto"/>
          <w:spacing w:val="8"/>
          <w:sz w:val="32"/>
          <w:szCs w:val="32"/>
        </w:rPr>
        <w:t>条</w:t>
      </w:r>
      <w:r>
        <w:rPr>
          <w:rFonts w:hint="eastAsia" w:ascii="仿宋_GB2312" w:hAnsi="仿宋_GB2312" w:eastAsia="仿宋_GB2312" w:cs="仿宋_GB2312"/>
          <w:b/>
          <w:bCs/>
          <w:color w:val="auto"/>
          <w:spacing w:val="8"/>
          <w:sz w:val="32"/>
          <w:szCs w:val="32"/>
          <w:lang w:val="en-US" w:eastAsia="zh-CN"/>
        </w:rPr>
        <w:t xml:space="preserve"> </w:t>
      </w:r>
      <w:r>
        <w:rPr>
          <w:rFonts w:hint="eastAsia" w:ascii="仿宋_GB2312" w:hAnsi="仿宋_GB2312" w:eastAsia="仿宋_GB2312" w:cs="仿宋_GB2312"/>
          <w:b w:val="0"/>
          <w:bCs w:val="0"/>
          <w:color w:val="auto"/>
          <w:spacing w:val="7"/>
          <w:sz w:val="32"/>
          <w:szCs w:val="32"/>
          <w:lang w:val="en-US" w:eastAsia="zh-CN"/>
        </w:rPr>
        <w:t>经费支出适用于学校“三重一大”决策程序的，须履行集体决策手续。</w:t>
      </w:r>
    </w:p>
    <w:p w14:paraId="381852E5">
      <w:pPr>
        <w:keepNext w:val="0"/>
        <w:keepLines w:val="0"/>
        <w:pageBreakBefore w:val="0"/>
        <w:widowControl w:val="0"/>
        <w:kinsoku/>
        <w:wordWrap/>
        <w:overflowPunct/>
        <w:topLinePunct w:val="0"/>
        <w:autoSpaceDE w:val="0"/>
        <w:autoSpaceDN w:val="0"/>
        <w:bidi w:val="0"/>
        <w:adjustRightInd w:val="0"/>
        <w:snapToGrid w:val="0"/>
        <w:spacing w:line="560" w:lineRule="exact"/>
        <w:ind w:right="9" w:firstLine="707" w:firstLineChars="200"/>
        <w:jc w:val="both"/>
        <w:textAlignment w:val="baseline"/>
        <w:outlineLvl w:val="9"/>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b/>
          <w:bCs/>
          <w:color w:val="auto"/>
          <w:spacing w:val="16"/>
          <w:sz w:val="32"/>
          <w:szCs w:val="32"/>
        </w:rPr>
        <w:t>第</w:t>
      </w:r>
      <w:r>
        <w:rPr>
          <w:rFonts w:hint="eastAsia" w:ascii="仿宋_GB2312" w:hAnsi="仿宋_GB2312" w:eastAsia="仿宋_GB2312" w:cs="仿宋_GB2312"/>
          <w:b/>
          <w:bCs/>
          <w:color w:val="auto"/>
          <w:spacing w:val="9"/>
          <w:sz w:val="32"/>
          <w:szCs w:val="32"/>
        </w:rPr>
        <w:t>十</w:t>
      </w:r>
      <w:r>
        <w:rPr>
          <w:rFonts w:hint="eastAsia" w:ascii="仿宋_GB2312" w:hAnsi="仿宋_GB2312" w:eastAsia="仿宋_GB2312" w:cs="仿宋_GB2312"/>
          <w:b/>
          <w:bCs/>
          <w:color w:val="auto"/>
          <w:spacing w:val="9"/>
          <w:sz w:val="32"/>
          <w:szCs w:val="32"/>
          <w:lang w:val="en-US" w:eastAsia="zh-CN"/>
        </w:rPr>
        <w:t>二</w:t>
      </w:r>
      <w:r>
        <w:rPr>
          <w:rFonts w:hint="eastAsia" w:ascii="仿宋_GB2312" w:hAnsi="仿宋_GB2312" w:eastAsia="仿宋_GB2312" w:cs="仿宋_GB2312"/>
          <w:b/>
          <w:bCs/>
          <w:color w:val="auto"/>
          <w:spacing w:val="8"/>
          <w:sz w:val="32"/>
          <w:szCs w:val="32"/>
        </w:rPr>
        <w:t>条</w:t>
      </w:r>
      <w:r>
        <w:rPr>
          <w:rFonts w:hint="eastAsia" w:ascii="仿宋_GB2312" w:hAnsi="仿宋_GB2312" w:eastAsia="仿宋_GB2312" w:cs="仿宋_GB2312"/>
          <w:color w:val="auto"/>
          <w:spacing w:val="8"/>
          <w:sz w:val="32"/>
          <w:szCs w:val="32"/>
        </w:rPr>
        <w:t xml:space="preserve"> 以下经费支出事项</w:t>
      </w:r>
      <w:r>
        <w:rPr>
          <w:rFonts w:hint="eastAsia" w:ascii="仿宋_GB2312" w:hAnsi="仿宋_GB2312" w:eastAsia="仿宋_GB2312" w:cs="仿宋_GB2312"/>
          <w:color w:val="auto"/>
          <w:spacing w:val="8"/>
          <w:sz w:val="32"/>
          <w:szCs w:val="32"/>
          <w:lang w:val="en-US" w:eastAsia="zh-CN"/>
        </w:rPr>
        <w:t>须履行事前审批手续</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12"/>
          <w:sz w:val="32"/>
          <w:szCs w:val="32"/>
        </w:rPr>
        <w:t>未经事前审批，不得进行经费支出：</w:t>
      </w:r>
    </w:p>
    <w:p w14:paraId="41F8FBF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588"/>
        <w:textAlignment w:val="baseline"/>
        <w:outlineLvl w:val="9"/>
        <w:rPr>
          <w:rFonts w:hint="eastAsia" w:ascii="仿宋_GB2312" w:hAnsi="仿宋_GB2312" w:eastAsia="仿宋_GB2312" w:cs="仿宋_GB2312"/>
          <w:color w:val="auto"/>
          <w:spacing w:val="7"/>
          <w:kern w:val="0"/>
          <w:sz w:val="32"/>
          <w:szCs w:val="32"/>
        </w:rPr>
      </w:pPr>
      <w:r>
        <w:rPr>
          <w:rFonts w:hint="eastAsia" w:ascii="仿宋_GB2312" w:hAnsi="仿宋_GB2312" w:eastAsia="仿宋_GB2312" w:cs="仿宋_GB2312"/>
          <w:color w:val="auto"/>
          <w:spacing w:val="7"/>
          <w:kern w:val="0"/>
          <w:sz w:val="32"/>
          <w:szCs w:val="32"/>
        </w:rPr>
        <w:t>（一）因公出</w:t>
      </w:r>
      <w:r>
        <w:rPr>
          <w:rFonts w:hint="eastAsia" w:ascii="仿宋_GB2312" w:hAnsi="仿宋_GB2312" w:eastAsia="仿宋_GB2312" w:cs="仿宋_GB2312"/>
          <w:color w:val="auto"/>
          <w:spacing w:val="7"/>
          <w:kern w:val="0"/>
          <w:sz w:val="32"/>
          <w:szCs w:val="32"/>
          <w:lang w:val="en-US" w:eastAsia="zh-CN"/>
        </w:rPr>
        <w:t>差</w:t>
      </w:r>
      <w:r>
        <w:rPr>
          <w:rFonts w:hint="eastAsia" w:ascii="仿宋_GB2312" w:hAnsi="仿宋_GB2312" w:eastAsia="仿宋_GB2312" w:cs="仿宋_GB2312"/>
          <w:color w:val="auto"/>
          <w:spacing w:val="7"/>
          <w:kern w:val="0"/>
          <w:sz w:val="32"/>
          <w:szCs w:val="32"/>
        </w:rPr>
        <w:t>及出境；</w:t>
      </w:r>
    </w:p>
    <w:p w14:paraId="0CD0D7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588"/>
        <w:textAlignment w:val="baseline"/>
        <w:outlineLvl w:val="9"/>
        <w:rPr>
          <w:rFonts w:hint="eastAsia" w:ascii="仿宋_GB2312" w:hAnsi="仿宋_GB2312" w:eastAsia="仿宋_GB2312" w:cs="仿宋_GB2312"/>
          <w:color w:val="auto"/>
          <w:spacing w:val="7"/>
          <w:kern w:val="0"/>
          <w:sz w:val="32"/>
          <w:szCs w:val="32"/>
        </w:rPr>
      </w:pPr>
      <w:r>
        <w:rPr>
          <w:rFonts w:hint="eastAsia" w:ascii="仿宋_GB2312" w:hAnsi="仿宋_GB2312" w:eastAsia="仿宋_GB2312" w:cs="仿宋_GB2312"/>
          <w:color w:val="auto"/>
          <w:spacing w:val="7"/>
          <w:kern w:val="0"/>
          <w:sz w:val="32"/>
          <w:szCs w:val="32"/>
        </w:rPr>
        <w:t>（二）举办会议</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lang w:val="en-US" w:eastAsia="zh-CN"/>
        </w:rPr>
        <w:t>培训、评审等</w:t>
      </w:r>
      <w:r>
        <w:rPr>
          <w:rFonts w:hint="eastAsia" w:ascii="仿宋_GB2312" w:hAnsi="仿宋_GB2312" w:eastAsia="仿宋_GB2312" w:cs="仿宋_GB2312"/>
          <w:color w:val="auto"/>
          <w:spacing w:val="7"/>
          <w:kern w:val="0"/>
          <w:sz w:val="32"/>
          <w:szCs w:val="32"/>
        </w:rPr>
        <w:t>；</w:t>
      </w:r>
    </w:p>
    <w:p w14:paraId="1D814A3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588"/>
        <w:textAlignment w:val="baseline"/>
        <w:outlineLvl w:val="9"/>
        <w:rPr>
          <w:rFonts w:hint="eastAsia" w:ascii="仿宋_GB2312" w:hAnsi="仿宋_GB2312" w:eastAsia="仿宋_GB2312" w:cs="仿宋_GB2312"/>
          <w:color w:val="auto"/>
          <w:spacing w:val="7"/>
          <w:kern w:val="0"/>
          <w:sz w:val="32"/>
          <w:szCs w:val="32"/>
        </w:rPr>
      </w:pPr>
      <w:r>
        <w:rPr>
          <w:rFonts w:hint="eastAsia" w:ascii="仿宋_GB2312" w:hAnsi="仿宋_GB2312" w:eastAsia="仿宋_GB2312" w:cs="仿宋_GB2312"/>
          <w:color w:val="auto"/>
          <w:spacing w:val="7"/>
          <w:kern w:val="0"/>
          <w:sz w:val="32"/>
          <w:szCs w:val="32"/>
        </w:rPr>
        <w:t>（</w:t>
      </w:r>
      <w:r>
        <w:rPr>
          <w:rFonts w:hint="eastAsia" w:ascii="仿宋_GB2312" w:hAnsi="仿宋_GB2312" w:eastAsia="仿宋_GB2312" w:cs="仿宋_GB2312"/>
          <w:color w:val="auto"/>
          <w:spacing w:val="7"/>
          <w:kern w:val="0"/>
          <w:sz w:val="32"/>
          <w:szCs w:val="32"/>
          <w:lang w:val="en-US" w:eastAsia="zh-CN"/>
        </w:rPr>
        <w:t>三</w:t>
      </w:r>
      <w:r>
        <w:rPr>
          <w:rFonts w:hint="eastAsia" w:ascii="仿宋_GB2312" w:hAnsi="仿宋_GB2312" w:eastAsia="仿宋_GB2312" w:cs="仿宋_GB2312"/>
          <w:color w:val="auto"/>
          <w:spacing w:val="7"/>
          <w:kern w:val="0"/>
          <w:sz w:val="32"/>
          <w:szCs w:val="32"/>
        </w:rPr>
        <w:t>）</w:t>
      </w:r>
      <w:r>
        <w:rPr>
          <w:rFonts w:hint="eastAsia" w:ascii="仿宋_GB2312" w:hAnsi="仿宋_GB2312" w:eastAsia="仿宋_GB2312" w:cs="仿宋_GB2312"/>
          <w:color w:val="auto"/>
          <w:spacing w:val="7"/>
          <w:kern w:val="0"/>
          <w:sz w:val="32"/>
          <w:szCs w:val="32"/>
          <w:lang w:val="en-US" w:eastAsia="zh-CN"/>
        </w:rPr>
        <w:t>公务</w:t>
      </w:r>
      <w:r>
        <w:rPr>
          <w:rFonts w:hint="eastAsia" w:ascii="仿宋_GB2312" w:hAnsi="仿宋_GB2312" w:eastAsia="仿宋_GB2312" w:cs="仿宋_GB2312"/>
          <w:color w:val="auto"/>
          <w:spacing w:val="7"/>
          <w:kern w:val="0"/>
          <w:sz w:val="32"/>
          <w:szCs w:val="32"/>
        </w:rPr>
        <w:t>招待；</w:t>
      </w:r>
    </w:p>
    <w:p w14:paraId="341D575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588"/>
        <w:textAlignment w:val="baseline"/>
        <w:outlineLvl w:val="9"/>
        <w:rPr>
          <w:rFonts w:hint="eastAsia" w:ascii="仿宋_GB2312" w:hAnsi="仿宋_GB2312" w:eastAsia="仿宋_GB2312" w:cs="仿宋_GB2312"/>
          <w:color w:val="auto"/>
          <w:spacing w:val="7"/>
          <w:kern w:val="0"/>
          <w:sz w:val="32"/>
          <w:szCs w:val="32"/>
          <w:lang w:eastAsia="zh-CN"/>
        </w:rPr>
      </w:pPr>
      <w:r>
        <w:rPr>
          <w:rFonts w:hint="eastAsia" w:ascii="仿宋_GB2312" w:hAnsi="仿宋_GB2312" w:eastAsia="仿宋_GB2312" w:cs="仿宋_GB2312"/>
          <w:color w:val="auto"/>
          <w:spacing w:val="7"/>
          <w:kern w:val="0"/>
          <w:sz w:val="32"/>
          <w:szCs w:val="32"/>
        </w:rPr>
        <w:t>（</w:t>
      </w:r>
      <w:r>
        <w:rPr>
          <w:rFonts w:hint="eastAsia" w:ascii="仿宋_GB2312" w:hAnsi="仿宋_GB2312" w:eastAsia="仿宋_GB2312" w:cs="仿宋_GB2312"/>
          <w:color w:val="auto"/>
          <w:spacing w:val="7"/>
          <w:kern w:val="0"/>
          <w:sz w:val="32"/>
          <w:szCs w:val="32"/>
          <w:lang w:val="en-US" w:eastAsia="zh-CN"/>
        </w:rPr>
        <w:t>四</w:t>
      </w:r>
      <w:r>
        <w:rPr>
          <w:rFonts w:hint="eastAsia" w:ascii="仿宋_GB2312" w:hAnsi="仿宋_GB2312" w:eastAsia="仿宋_GB2312" w:cs="仿宋_GB2312"/>
          <w:color w:val="auto"/>
          <w:spacing w:val="7"/>
          <w:kern w:val="0"/>
          <w:sz w:val="32"/>
          <w:szCs w:val="32"/>
        </w:rPr>
        <w:t>）其他管理办法规定需要事前审批的事项</w:t>
      </w:r>
      <w:r>
        <w:rPr>
          <w:rFonts w:hint="eastAsia" w:ascii="仿宋_GB2312" w:hAnsi="仿宋_GB2312" w:eastAsia="仿宋_GB2312" w:cs="仿宋_GB2312"/>
          <w:color w:val="auto"/>
          <w:spacing w:val="7"/>
          <w:kern w:val="0"/>
          <w:sz w:val="32"/>
          <w:szCs w:val="32"/>
          <w:lang w:eastAsia="zh-CN"/>
        </w:rPr>
        <w:t>。</w:t>
      </w:r>
    </w:p>
    <w:p w14:paraId="446DC847">
      <w:pPr>
        <w:keepNext w:val="0"/>
        <w:keepLines w:val="0"/>
        <w:pageBreakBefore w:val="0"/>
        <w:widowControl w:val="0"/>
        <w:kinsoku/>
        <w:wordWrap/>
        <w:overflowPunct/>
        <w:topLinePunct w:val="0"/>
        <w:autoSpaceDE w:val="0"/>
        <w:autoSpaceDN w:val="0"/>
        <w:bidi w:val="0"/>
        <w:adjustRightInd w:val="0"/>
        <w:snapToGrid w:val="0"/>
        <w:spacing w:line="560" w:lineRule="exact"/>
        <w:ind w:right="51" w:firstLine="683" w:firstLineChars="200"/>
        <w:jc w:val="both"/>
        <w:textAlignment w:val="baseline"/>
        <w:outlineLvl w:val="9"/>
        <w:rPr>
          <w:rFonts w:hint="eastAsia" w:ascii="黑体" w:hAnsi="黑体" w:eastAsia="黑体" w:cs="黑体"/>
          <w:color w:val="000000"/>
          <w:spacing w:val="0"/>
          <w:sz w:val="32"/>
          <w:szCs w:val="32"/>
        </w:rPr>
      </w:pPr>
      <w:r>
        <w:rPr>
          <w:rFonts w:hint="eastAsia" w:ascii="仿宋_GB2312" w:hAnsi="仿宋_GB2312" w:eastAsia="仿宋_GB2312" w:cs="仿宋_GB2312"/>
          <w:b/>
          <w:bCs/>
          <w:color w:val="auto"/>
          <w:spacing w:val="10"/>
          <w:sz w:val="32"/>
          <w:szCs w:val="32"/>
        </w:rPr>
        <w:t>第十</w:t>
      </w:r>
      <w:r>
        <w:rPr>
          <w:rFonts w:hint="eastAsia" w:ascii="仿宋_GB2312" w:hAnsi="仿宋_GB2312" w:eastAsia="仿宋_GB2312" w:cs="仿宋_GB2312"/>
          <w:b/>
          <w:bCs/>
          <w:color w:val="auto"/>
          <w:spacing w:val="10"/>
          <w:sz w:val="32"/>
          <w:szCs w:val="32"/>
          <w:lang w:val="en-US" w:eastAsia="zh-CN"/>
        </w:rPr>
        <w:t>三</w:t>
      </w:r>
      <w:r>
        <w:rPr>
          <w:rFonts w:hint="eastAsia" w:ascii="仿宋_GB2312" w:hAnsi="仿宋_GB2312" w:eastAsia="仿宋_GB2312" w:cs="仿宋_GB2312"/>
          <w:b/>
          <w:bCs/>
          <w:color w:val="auto"/>
          <w:spacing w:val="8"/>
          <w:sz w:val="32"/>
          <w:szCs w:val="32"/>
        </w:rPr>
        <w:t>条</w:t>
      </w:r>
      <w:r>
        <w:rPr>
          <w:rFonts w:hint="eastAsia" w:ascii="仿宋_GB2312" w:hAnsi="仿宋_GB2312" w:eastAsia="仿宋_GB2312" w:cs="仿宋_GB2312"/>
          <w:b/>
          <w:bCs/>
          <w:color w:val="auto"/>
          <w:spacing w:val="8"/>
          <w:sz w:val="32"/>
          <w:szCs w:val="32"/>
          <w:lang w:val="en-US" w:eastAsia="zh-CN"/>
        </w:rPr>
        <w:t xml:space="preserve"> </w:t>
      </w:r>
      <w:r>
        <w:rPr>
          <w:rFonts w:hint="eastAsia" w:ascii="仿宋_GB2312" w:hAnsi="仿宋_GB2312" w:eastAsia="仿宋_GB2312" w:cs="仿宋_GB2312"/>
          <w:color w:val="auto"/>
          <w:spacing w:val="15"/>
          <w:sz w:val="32"/>
          <w:szCs w:val="32"/>
        </w:rPr>
        <w:t>适用于招投</w:t>
      </w:r>
      <w:r>
        <w:rPr>
          <w:rFonts w:hint="eastAsia" w:ascii="仿宋_GB2312" w:hAnsi="仿宋_GB2312" w:eastAsia="仿宋_GB2312" w:cs="仿宋_GB2312"/>
          <w:color w:val="auto"/>
          <w:spacing w:val="15"/>
          <w:sz w:val="32"/>
          <w:szCs w:val="32"/>
          <w:lang w:val="en-US" w:eastAsia="zh-CN"/>
        </w:rPr>
        <w:t>与采购</w:t>
      </w:r>
      <w:r>
        <w:rPr>
          <w:rFonts w:hint="eastAsia" w:ascii="仿宋_GB2312" w:hAnsi="仿宋_GB2312" w:eastAsia="仿宋_GB2312" w:cs="仿宋_GB2312"/>
          <w:color w:val="auto"/>
          <w:spacing w:val="15"/>
          <w:sz w:val="32"/>
          <w:szCs w:val="32"/>
        </w:rPr>
        <w:t>管理规定的，必须按</w:t>
      </w:r>
      <w:r>
        <w:rPr>
          <w:rFonts w:hint="eastAsia" w:ascii="仿宋_GB2312" w:hAnsi="仿宋_GB2312" w:eastAsia="仿宋_GB2312" w:cs="仿宋_GB2312"/>
          <w:color w:val="auto"/>
          <w:spacing w:val="15"/>
          <w:sz w:val="32"/>
          <w:szCs w:val="32"/>
          <w:lang w:val="en-US" w:eastAsia="zh-CN"/>
        </w:rPr>
        <w:t>招标与采购</w:t>
      </w:r>
      <w:r>
        <w:rPr>
          <w:rFonts w:hint="eastAsia" w:ascii="仿宋_GB2312" w:hAnsi="仿宋_GB2312" w:eastAsia="仿宋_GB2312" w:cs="仿宋_GB2312"/>
          <w:color w:val="auto"/>
          <w:spacing w:val="15"/>
          <w:sz w:val="32"/>
          <w:szCs w:val="32"/>
        </w:rPr>
        <w:t>管理规定执行。</w:t>
      </w:r>
    </w:p>
    <w:p w14:paraId="428318FF">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0" w:firstLineChars="0"/>
        <w:jc w:val="center"/>
        <w:textAlignment w:val="baseline"/>
        <w:outlineLvl w:val="9"/>
        <w:rPr>
          <w:rFonts w:hint="eastAsia" w:ascii="黑体" w:hAnsi="黑体" w:eastAsia="黑体" w:cs="黑体"/>
          <w:color w:val="000000"/>
          <w:spacing w:val="0"/>
          <w:sz w:val="32"/>
          <w:szCs w:val="32"/>
        </w:rPr>
      </w:pPr>
      <w:bookmarkStart w:id="9" w:name="_Toc27037"/>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val="en-US" w:eastAsia="zh-CN"/>
        </w:rPr>
        <w:t>四</w:t>
      </w:r>
      <w:r>
        <w:rPr>
          <w:rFonts w:hint="eastAsia" w:ascii="黑体" w:hAnsi="黑体" w:eastAsia="黑体" w:cs="黑体"/>
          <w:color w:val="000000"/>
          <w:spacing w:val="0"/>
          <w:sz w:val="32"/>
          <w:szCs w:val="32"/>
        </w:rPr>
        <w:t xml:space="preserve">章  </w:t>
      </w:r>
      <w:r>
        <w:rPr>
          <w:rFonts w:hint="eastAsia" w:ascii="黑体" w:hAnsi="黑体" w:eastAsia="黑体" w:cs="黑体"/>
          <w:color w:val="000000"/>
          <w:spacing w:val="0"/>
          <w:sz w:val="32"/>
          <w:szCs w:val="32"/>
          <w:lang w:val="en-US" w:eastAsia="zh-CN"/>
        </w:rPr>
        <w:t>经费</w:t>
      </w:r>
      <w:r>
        <w:rPr>
          <w:rFonts w:hint="eastAsia" w:ascii="黑体" w:hAnsi="黑体" w:eastAsia="黑体" w:cs="黑体"/>
          <w:color w:val="000000"/>
          <w:spacing w:val="0"/>
          <w:sz w:val="32"/>
          <w:szCs w:val="32"/>
        </w:rPr>
        <w:t>审批责任</w:t>
      </w:r>
      <w:bookmarkEnd w:id="9"/>
    </w:p>
    <w:p w14:paraId="7C7B1FE1">
      <w:pPr>
        <w:keepNext w:val="0"/>
        <w:keepLines w:val="0"/>
        <w:pageBreakBefore w:val="0"/>
        <w:widowControl w:val="0"/>
        <w:kinsoku/>
        <w:wordWrap/>
        <w:overflowPunct/>
        <w:topLinePunct w:val="0"/>
        <w:autoSpaceDE w:val="0"/>
        <w:autoSpaceDN w:val="0"/>
        <w:bidi w:val="0"/>
        <w:adjustRightInd w:val="0"/>
        <w:snapToGrid w:val="0"/>
        <w:spacing w:line="560" w:lineRule="exact"/>
        <w:ind w:right="11" w:firstLine="699"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b/>
          <w:bCs/>
          <w:color w:val="auto"/>
          <w:spacing w:val="14"/>
          <w:sz w:val="32"/>
          <w:szCs w:val="32"/>
        </w:rPr>
        <w:t>第</w:t>
      </w:r>
      <w:r>
        <w:rPr>
          <w:rFonts w:hint="eastAsia" w:ascii="仿宋_GB2312" w:hAnsi="仿宋_GB2312" w:eastAsia="仿宋_GB2312" w:cs="仿宋_GB2312"/>
          <w:b/>
          <w:bCs/>
          <w:color w:val="auto"/>
          <w:spacing w:val="10"/>
          <w:sz w:val="32"/>
          <w:szCs w:val="32"/>
        </w:rPr>
        <w:t>十</w:t>
      </w:r>
      <w:r>
        <w:rPr>
          <w:rFonts w:hint="eastAsia" w:ascii="仿宋_GB2312" w:hAnsi="仿宋_GB2312" w:eastAsia="仿宋_GB2312" w:cs="仿宋_GB2312"/>
          <w:b/>
          <w:bCs/>
          <w:color w:val="auto"/>
          <w:spacing w:val="7"/>
          <w:sz w:val="32"/>
          <w:szCs w:val="32"/>
          <w:lang w:val="en-US" w:eastAsia="zh-CN"/>
        </w:rPr>
        <w:t>四</w:t>
      </w:r>
      <w:r>
        <w:rPr>
          <w:rFonts w:hint="eastAsia" w:ascii="仿宋_GB2312" w:hAnsi="仿宋_GB2312" w:eastAsia="仿宋_GB2312" w:cs="仿宋_GB2312"/>
          <w:b/>
          <w:bCs/>
          <w:color w:val="auto"/>
          <w:spacing w:val="7"/>
          <w:sz w:val="32"/>
          <w:szCs w:val="32"/>
        </w:rPr>
        <w:t>条</w:t>
      </w:r>
      <w:r>
        <w:rPr>
          <w:rFonts w:hint="eastAsia" w:ascii="仿宋_GB2312" w:hAnsi="仿宋_GB2312" w:eastAsia="仿宋_GB2312" w:cs="仿宋_GB2312"/>
          <w:color w:val="auto"/>
          <w:spacing w:val="7"/>
          <w:sz w:val="32"/>
          <w:szCs w:val="32"/>
        </w:rPr>
        <w:t xml:space="preserve"> 各级审批人员</w:t>
      </w:r>
      <w:r>
        <w:rPr>
          <w:rFonts w:hint="eastAsia" w:ascii="仿宋_GB2312" w:hAnsi="仿宋_GB2312" w:eastAsia="仿宋_GB2312" w:cs="仿宋_GB2312"/>
          <w:color w:val="auto"/>
          <w:spacing w:val="12"/>
          <w:sz w:val="32"/>
          <w:szCs w:val="32"/>
        </w:rPr>
        <w:t>应</w:t>
      </w:r>
      <w:r>
        <w:rPr>
          <w:rFonts w:hint="eastAsia" w:ascii="仿宋_GB2312" w:hAnsi="仿宋_GB2312" w:eastAsia="仿宋_GB2312" w:cs="仿宋_GB2312"/>
          <w:color w:val="auto"/>
          <w:spacing w:val="7"/>
          <w:sz w:val="32"/>
          <w:szCs w:val="32"/>
        </w:rPr>
        <w:t>在预算项目经费限额内，遵循勤俭节约的原则，</w:t>
      </w:r>
      <w:r>
        <w:rPr>
          <w:rFonts w:hint="eastAsia" w:ascii="仿宋_GB2312" w:hAnsi="仿宋_GB2312" w:eastAsia="仿宋_GB2312" w:cs="仿宋_GB2312"/>
          <w:color w:val="auto"/>
          <w:spacing w:val="12"/>
          <w:sz w:val="32"/>
          <w:szCs w:val="32"/>
        </w:rPr>
        <w:t>按</w:t>
      </w:r>
      <w:r>
        <w:rPr>
          <w:rFonts w:hint="eastAsia" w:ascii="仿宋_GB2312" w:hAnsi="仿宋_GB2312" w:eastAsia="仿宋_GB2312" w:cs="仿宋_GB2312"/>
          <w:color w:val="auto"/>
          <w:spacing w:val="12"/>
          <w:sz w:val="32"/>
          <w:szCs w:val="32"/>
          <w:lang w:val="en-US" w:eastAsia="zh-CN"/>
        </w:rPr>
        <w:t>照</w:t>
      </w:r>
      <w:r>
        <w:rPr>
          <w:rFonts w:hint="eastAsia" w:ascii="仿宋_GB2312" w:hAnsi="仿宋_GB2312" w:eastAsia="仿宋_GB2312" w:cs="仿宋_GB2312"/>
          <w:color w:val="auto"/>
          <w:spacing w:val="12"/>
          <w:sz w:val="32"/>
          <w:szCs w:val="32"/>
        </w:rPr>
        <w:t>学校规定的支出标准和项目经费支出范围审批</w:t>
      </w:r>
      <w:r>
        <w:rPr>
          <w:rFonts w:hint="eastAsia" w:ascii="仿宋_GB2312" w:hAnsi="仿宋_GB2312" w:eastAsia="仿宋_GB2312" w:cs="仿宋_GB2312"/>
          <w:color w:val="auto"/>
          <w:spacing w:val="7"/>
          <w:sz w:val="32"/>
          <w:szCs w:val="32"/>
          <w:lang w:eastAsia="zh-CN"/>
        </w:rPr>
        <w:t>。</w:t>
      </w:r>
    </w:p>
    <w:p w14:paraId="12BDFA4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sz w:val="32"/>
          <w:szCs w:val="32"/>
          <w:lang w:val="en-US" w:eastAsia="zh-CN" w:bidi="ar-SA"/>
        </w:rPr>
        <w:t>第十五条</w:t>
      </w:r>
      <w:r>
        <w:rPr>
          <w:rFonts w:hint="eastAsia" w:ascii="仿宋_GB2312" w:hAnsi="仿宋_GB2312" w:eastAsia="仿宋_GB2312" w:cs="仿宋_GB2312"/>
          <w:snapToGrid w:val="0"/>
          <w:color w:val="000000"/>
          <w:sz w:val="32"/>
          <w:szCs w:val="32"/>
          <w:lang w:val="en-US" w:eastAsia="zh-CN" w:bidi="ar-SA"/>
        </w:rPr>
        <w:t xml:space="preserve"> </w:t>
      </w:r>
      <w:r>
        <w:rPr>
          <w:rFonts w:hint="eastAsia" w:ascii="仿宋_GB2312" w:hAnsi="仿宋_GB2312" w:eastAsia="仿宋_GB2312" w:cs="仿宋_GB2312"/>
          <w:b w:val="0"/>
          <w:bCs w:val="0"/>
          <w:color w:val="auto"/>
          <w:spacing w:val="7"/>
          <w:sz w:val="32"/>
          <w:szCs w:val="32"/>
        </w:rPr>
        <w:t>各级审批人员</w:t>
      </w:r>
      <w:r>
        <w:rPr>
          <w:rFonts w:hint="eastAsia" w:ascii="仿宋_GB2312" w:hAnsi="仿宋_GB2312" w:eastAsia="仿宋_GB2312" w:cs="仿宋_GB2312"/>
          <w:color w:val="auto"/>
          <w:spacing w:val="7"/>
          <w:sz w:val="32"/>
          <w:szCs w:val="32"/>
        </w:rPr>
        <w:t>对所审批经费支出的真实性、合规性和合法性负监管责任，并承担</w:t>
      </w:r>
      <w:r>
        <w:rPr>
          <w:rFonts w:hint="eastAsia" w:ascii="仿宋_GB2312" w:hAnsi="仿宋_GB2312" w:eastAsia="仿宋_GB2312" w:cs="仿宋_GB2312"/>
          <w:color w:val="auto"/>
          <w:spacing w:val="16"/>
          <w:sz w:val="32"/>
          <w:szCs w:val="32"/>
        </w:rPr>
        <w:t>相</w:t>
      </w:r>
      <w:r>
        <w:rPr>
          <w:rFonts w:hint="eastAsia" w:ascii="仿宋_GB2312" w:hAnsi="仿宋_GB2312" w:eastAsia="仿宋_GB2312" w:cs="仿宋_GB2312"/>
          <w:color w:val="auto"/>
          <w:spacing w:val="8"/>
          <w:sz w:val="32"/>
          <w:szCs w:val="32"/>
        </w:rPr>
        <w:t>应的行政、经济和法律责任。</w:t>
      </w:r>
      <w:r>
        <w:rPr>
          <w:rFonts w:hint="eastAsia" w:ascii="仿宋_GB2312" w:hAnsi="仿宋_GB2312" w:eastAsia="仿宋_GB2312" w:cs="仿宋_GB2312"/>
          <w:color w:val="auto"/>
          <w:spacing w:val="7"/>
          <w:sz w:val="32"/>
          <w:szCs w:val="32"/>
        </w:rPr>
        <w:t>审批人员</w:t>
      </w:r>
      <w:r>
        <w:rPr>
          <w:rFonts w:hint="eastAsia" w:ascii="仿宋_GB2312" w:hAnsi="仿宋_GB2312" w:eastAsia="仿宋_GB2312" w:cs="仿宋_GB2312"/>
          <w:sz w:val="32"/>
          <w:szCs w:val="32"/>
        </w:rPr>
        <w:t>在经费审批中，因个人原因给学校造成损失的，视情节轻重对经济责任人给予处罚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处罚分为批评警告、降职降薪、辞退。</w:t>
      </w:r>
    </w:p>
    <w:p w14:paraId="7E373686">
      <w:pPr>
        <w:keepNext w:val="0"/>
        <w:keepLines w:val="0"/>
        <w:pageBreakBefore w:val="0"/>
        <w:widowControl w:val="0"/>
        <w:kinsoku/>
        <w:wordWrap/>
        <w:overflowPunct/>
        <w:topLinePunct w:val="0"/>
        <w:autoSpaceDE w:val="0"/>
        <w:autoSpaceDN w:val="0"/>
        <w:bidi w:val="0"/>
        <w:adjustRightInd w:val="0"/>
        <w:snapToGrid w:val="0"/>
        <w:spacing w:line="560" w:lineRule="exact"/>
        <w:ind w:firstLine="695"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pacing w:val="13"/>
          <w:sz w:val="32"/>
          <w:szCs w:val="32"/>
          <w:lang w:eastAsia="zh-CN"/>
        </w:rPr>
        <w:t>（</w:t>
      </w:r>
      <w:r>
        <w:rPr>
          <w:rFonts w:hint="eastAsia" w:ascii="仿宋_GB2312" w:hAnsi="仿宋_GB2312" w:eastAsia="仿宋_GB2312" w:cs="仿宋_GB2312"/>
          <w:b/>
          <w:bCs/>
          <w:color w:val="auto"/>
          <w:spacing w:val="13"/>
          <w:sz w:val="32"/>
          <w:szCs w:val="32"/>
          <w:lang w:val="en-US" w:eastAsia="zh-CN"/>
        </w:rPr>
        <w:t>一</w:t>
      </w:r>
      <w:r>
        <w:rPr>
          <w:rFonts w:hint="eastAsia" w:ascii="仿宋_GB2312" w:hAnsi="仿宋_GB2312" w:eastAsia="仿宋_GB2312" w:cs="仿宋_GB2312"/>
          <w:b/>
          <w:bCs/>
          <w:color w:val="auto"/>
          <w:spacing w:val="13"/>
          <w:sz w:val="32"/>
          <w:szCs w:val="32"/>
          <w:lang w:eastAsia="zh-CN"/>
        </w:rPr>
        <w:t>）</w:t>
      </w:r>
      <w:r>
        <w:rPr>
          <w:rFonts w:hint="eastAsia" w:ascii="仿宋_GB2312" w:hAnsi="仿宋_GB2312" w:eastAsia="仿宋_GB2312" w:cs="仿宋_GB2312"/>
          <w:sz w:val="32"/>
          <w:szCs w:val="32"/>
        </w:rPr>
        <w:t>有以下行为给予批评警告处分：</w:t>
      </w:r>
    </w:p>
    <w:p w14:paraId="6AE8C73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未严格按照制度执行，审批手续不齐全的</w:t>
      </w:r>
      <w:r>
        <w:rPr>
          <w:rFonts w:hint="eastAsia" w:ascii="仿宋_GB2312" w:hAnsi="仿宋_GB2312" w:eastAsia="仿宋_GB2312" w:cs="仿宋_GB2312"/>
          <w:sz w:val="32"/>
          <w:szCs w:val="32"/>
          <w:lang w:eastAsia="zh-CN"/>
        </w:rPr>
        <w:t>；</w:t>
      </w:r>
    </w:p>
    <w:p w14:paraId="62721EC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因过失发生工作失误，但未造成学校损失的</w:t>
      </w:r>
      <w:r>
        <w:rPr>
          <w:rFonts w:hint="eastAsia" w:ascii="仿宋_GB2312" w:hAnsi="仿宋_GB2312" w:eastAsia="仿宋_GB2312" w:cs="仿宋_GB2312"/>
          <w:sz w:val="32"/>
          <w:szCs w:val="32"/>
          <w:lang w:eastAsia="zh-CN"/>
        </w:rPr>
        <w:t>；</w:t>
      </w:r>
    </w:p>
    <w:p w14:paraId="50EC028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发现错误未及时纠正的。</w:t>
      </w:r>
    </w:p>
    <w:p w14:paraId="7D3567AE">
      <w:pPr>
        <w:keepNext w:val="0"/>
        <w:keepLines w:val="0"/>
        <w:pageBreakBefore w:val="0"/>
        <w:widowControl w:val="0"/>
        <w:kinsoku/>
        <w:wordWrap/>
        <w:overflowPunct/>
        <w:topLinePunct w:val="0"/>
        <w:autoSpaceDE w:val="0"/>
        <w:autoSpaceDN w:val="0"/>
        <w:bidi w:val="0"/>
        <w:adjustRightInd w:val="0"/>
        <w:snapToGrid w:val="0"/>
        <w:spacing w:line="560" w:lineRule="exact"/>
        <w:ind w:firstLine="695"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pacing w:val="13"/>
          <w:sz w:val="32"/>
          <w:szCs w:val="32"/>
          <w:lang w:val="en-US" w:eastAsia="zh-CN"/>
        </w:rPr>
        <w:t>（二）</w:t>
      </w:r>
      <w:r>
        <w:rPr>
          <w:rFonts w:hint="eastAsia" w:ascii="仿宋_GB2312" w:hAnsi="仿宋_GB2312" w:eastAsia="仿宋_GB2312" w:cs="仿宋_GB2312"/>
          <w:sz w:val="32"/>
          <w:szCs w:val="32"/>
        </w:rPr>
        <w:t>有以下行为给予降职降薪处分：</w:t>
      </w:r>
    </w:p>
    <w:p w14:paraId="6CB55E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因过失发生工作失误，造成学校损失的</w:t>
      </w:r>
      <w:r>
        <w:rPr>
          <w:rFonts w:hint="eastAsia" w:ascii="仿宋_GB2312" w:hAnsi="仿宋_GB2312" w:eastAsia="仿宋_GB2312" w:cs="仿宋_GB2312"/>
          <w:sz w:val="32"/>
          <w:szCs w:val="32"/>
          <w:lang w:eastAsia="zh-CN"/>
        </w:rPr>
        <w:t>；</w:t>
      </w:r>
    </w:p>
    <w:p w14:paraId="71211B1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审核不严，被上级部门点名批评的。</w:t>
      </w:r>
    </w:p>
    <w:p w14:paraId="2AACDF9A">
      <w:pPr>
        <w:keepNext w:val="0"/>
        <w:keepLines w:val="0"/>
        <w:pageBreakBefore w:val="0"/>
        <w:widowControl w:val="0"/>
        <w:kinsoku/>
        <w:wordWrap/>
        <w:overflowPunct/>
        <w:topLinePunct w:val="0"/>
        <w:autoSpaceDE w:val="0"/>
        <w:autoSpaceDN w:val="0"/>
        <w:bidi w:val="0"/>
        <w:adjustRightInd w:val="0"/>
        <w:snapToGrid w:val="0"/>
        <w:spacing w:line="560" w:lineRule="exact"/>
        <w:ind w:firstLine="695"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pacing w:val="13"/>
          <w:sz w:val="32"/>
          <w:szCs w:val="32"/>
          <w:lang w:eastAsia="zh-CN"/>
        </w:rPr>
        <w:t>（</w:t>
      </w:r>
      <w:r>
        <w:rPr>
          <w:rFonts w:hint="eastAsia" w:ascii="仿宋_GB2312" w:hAnsi="仿宋_GB2312" w:eastAsia="仿宋_GB2312" w:cs="仿宋_GB2312"/>
          <w:b/>
          <w:bCs/>
          <w:color w:val="auto"/>
          <w:spacing w:val="13"/>
          <w:sz w:val="32"/>
          <w:szCs w:val="32"/>
          <w:lang w:val="en-US" w:eastAsia="zh-CN"/>
        </w:rPr>
        <w:t>三</w:t>
      </w:r>
      <w:r>
        <w:rPr>
          <w:rFonts w:hint="eastAsia" w:ascii="仿宋_GB2312" w:hAnsi="仿宋_GB2312" w:eastAsia="仿宋_GB2312" w:cs="仿宋_GB2312"/>
          <w:b/>
          <w:bCs/>
          <w:color w:val="auto"/>
          <w:spacing w:val="13"/>
          <w:sz w:val="32"/>
          <w:szCs w:val="32"/>
          <w:lang w:eastAsia="zh-CN"/>
        </w:rPr>
        <w:t>）</w:t>
      </w:r>
      <w:r>
        <w:rPr>
          <w:rFonts w:hint="eastAsia" w:ascii="仿宋_GB2312" w:hAnsi="仿宋_GB2312" w:eastAsia="仿宋_GB2312" w:cs="仿宋_GB2312"/>
          <w:sz w:val="32"/>
          <w:szCs w:val="32"/>
        </w:rPr>
        <w:t>有以下行为给予辞退处分：</w:t>
      </w:r>
    </w:p>
    <w:p w14:paraId="1DF1EFE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利用职务之便收受贿赂的</w:t>
      </w:r>
      <w:r>
        <w:rPr>
          <w:rFonts w:hint="eastAsia" w:ascii="仿宋_GB2312" w:hAnsi="仿宋_GB2312" w:eastAsia="仿宋_GB2312" w:cs="仿宋_GB2312"/>
          <w:sz w:val="32"/>
          <w:szCs w:val="32"/>
          <w:lang w:eastAsia="zh-CN"/>
        </w:rPr>
        <w:t>；</w:t>
      </w:r>
    </w:p>
    <w:p w14:paraId="35EC25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不按制度办事，丧失原则等造成学校严重经济损失的</w:t>
      </w:r>
      <w:r>
        <w:rPr>
          <w:rFonts w:hint="eastAsia" w:ascii="仿宋_GB2312" w:hAnsi="仿宋_GB2312" w:eastAsia="仿宋_GB2312" w:cs="仿宋_GB2312"/>
          <w:sz w:val="32"/>
          <w:szCs w:val="32"/>
          <w:lang w:eastAsia="zh-CN"/>
        </w:rPr>
        <w:t>。</w:t>
      </w:r>
    </w:p>
    <w:p w14:paraId="355E6784">
      <w:pPr>
        <w:keepNext w:val="0"/>
        <w:keepLines w:val="0"/>
        <w:pageBreakBefore w:val="0"/>
        <w:widowControl w:val="0"/>
        <w:kinsoku/>
        <w:wordWrap/>
        <w:overflowPunct/>
        <w:topLinePunct w:val="0"/>
        <w:autoSpaceDE/>
        <w:autoSpaceDN/>
        <w:bidi w:val="0"/>
        <w:adjustRightInd w:val="0"/>
        <w:snapToGrid w:val="0"/>
        <w:spacing w:line="560" w:lineRule="exact"/>
        <w:ind w:firstLine="695"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pacing w:val="13"/>
          <w:sz w:val="32"/>
          <w:szCs w:val="32"/>
        </w:rPr>
        <w:t>第</w:t>
      </w:r>
      <w:r>
        <w:rPr>
          <w:rFonts w:hint="eastAsia" w:ascii="仿宋_GB2312" w:hAnsi="仿宋_GB2312" w:eastAsia="仿宋_GB2312" w:cs="仿宋_GB2312"/>
          <w:b/>
          <w:bCs/>
          <w:color w:val="auto"/>
          <w:spacing w:val="8"/>
          <w:sz w:val="32"/>
          <w:szCs w:val="32"/>
          <w:lang w:val="en-US" w:eastAsia="zh-CN"/>
        </w:rPr>
        <w:t>十六</w:t>
      </w:r>
      <w:r>
        <w:rPr>
          <w:rFonts w:hint="eastAsia" w:ascii="仿宋_GB2312" w:hAnsi="仿宋_GB2312" w:eastAsia="仿宋_GB2312" w:cs="仿宋_GB2312"/>
          <w:b/>
          <w:bCs/>
          <w:color w:val="auto"/>
          <w:spacing w:val="8"/>
          <w:sz w:val="32"/>
          <w:szCs w:val="32"/>
        </w:rPr>
        <w:t xml:space="preserve">条 </w:t>
      </w:r>
      <w:r>
        <w:rPr>
          <w:rFonts w:hint="eastAsia" w:ascii="仿宋_GB2312" w:hAnsi="仿宋_GB2312" w:eastAsia="仿宋_GB2312" w:cs="仿宋_GB2312"/>
          <w:color w:val="auto"/>
          <w:spacing w:val="7"/>
          <w:sz w:val="32"/>
          <w:szCs w:val="32"/>
        </w:rPr>
        <w:t>审批人员</w:t>
      </w:r>
      <w:r>
        <w:rPr>
          <w:rFonts w:hint="eastAsia" w:ascii="仿宋_GB2312" w:hAnsi="仿宋_GB2312" w:eastAsia="仿宋_GB2312" w:cs="仿宋_GB2312"/>
          <w:sz w:val="32"/>
          <w:szCs w:val="32"/>
          <w:lang w:val="en-US" w:eastAsia="zh-CN"/>
        </w:rPr>
        <w:t>涉嫌犯罪的</w:t>
      </w:r>
      <w:r>
        <w:rPr>
          <w:rFonts w:hint="eastAsia" w:ascii="仿宋_GB2312" w:hAnsi="仿宋_GB2312" w:eastAsia="仿宋_GB2312" w:cs="仿宋_GB2312"/>
          <w:sz w:val="32"/>
          <w:szCs w:val="32"/>
        </w:rPr>
        <w:t>，移交司法</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依法处理。</w:t>
      </w:r>
    </w:p>
    <w:p w14:paraId="3838779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0" w:firstLineChars="0"/>
        <w:jc w:val="center"/>
        <w:textAlignment w:val="baseline"/>
        <w:outlineLvl w:val="9"/>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第五章  经费支出其他规定</w:t>
      </w:r>
    </w:p>
    <w:p w14:paraId="0B2A56CB">
      <w:pPr>
        <w:pStyle w:val="5"/>
        <w:keepNext w:val="0"/>
        <w:keepLines w:val="0"/>
        <w:pageBreakBefore w:val="0"/>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sz w:val="32"/>
          <w:szCs w:val="32"/>
          <w:lang w:val="en-US" w:eastAsia="zh-CN"/>
        </w:rPr>
      </w:pPr>
      <w:r>
        <w:rPr>
          <w:rFonts w:hint="eastAsia" w:ascii="Times New Roman" w:hAnsi="Times New Roman" w:eastAsia="仿宋_GB2312" w:cs="仿宋_GB2312"/>
          <w:b/>
          <w:bCs/>
          <w:color w:val="auto"/>
          <w:spacing w:val="13"/>
          <w:sz w:val="32"/>
          <w:szCs w:val="32"/>
        </w:rPr>
        <w:t>第</w:t>
      </w:r>
      <w:r>
        <w:rPr>
          <w:rFonts w:hint="eastAsia" w:ascii="Times New Roman" w:hAnsi="Times New Roman" w:eastAsia="仿宋_GB2312" w:cs="仿宋_GB2312"/>
          <w:b/>
          <w:bCs/>
          <w:color w:val="auto"/>
          <w:spacing w:val="8"/>
          <w:sz w:val="32"/>
          <w:szCs w:val="32"/>
          <w:lang w:val="en-US" w:eastAsia="zh-CN"/>
        </w:rPr>
        <w:t>十七</w:t>
      </w:r>
      <w:r>
        <w:rPr>
          <w:rFonts w:hint="eastAsia" w:ascii="Times New Roman" w:hAnsi="Times New Roman" w:eastAsia="仿宋_GB2312" w:cs="仿宋_GB2312"/>
          <w:b/>
          <w:bCs/>
          <w:color w:val="auto"/>
          <w:spacing w:val="8"/>
          <w:sz w:val="32"/>
          <w:szCs w:val="32"/>
        </w:rPr>
        <w:t>条</w:t>
      </w:r>
      <w:r>
        <w:rPr>
          <w:rFonts w:hint="eastAsia" w:ascii="Times New Roman" w:hAnsi="Times New Roman" w:eastAsia="仿宋_GB2312" w:cs="仿宋_GB2312"/>
          <w:b/>
          <w:bCs/>
          <w:color w:val="auto"/>
          <w:spacing w:val="8"/>
          <w:sz w:val="32"/>
          <w:szCs w:val="32"/>
          <w:lang w:val="en-US" w:eastAsia="zh-CN"/>
        </w:rPr>
        <w:t xml:space="preserve"> </w:t>
      </w:r>
      <w:r>
        <w:rPr>
          <w:rFonts w:hint="eastAsia" w:ascii="Times New Roman" w:hAnsi="Times New Roman" w:eastAsia="仿宋_GB2312" w:cs="仿宋_GB2312"/>
          <w:b w:val="0"/>
          <w:bCs w:val="0"/>
          <w:color w:val="auto"/>
          <w:spacing w:val="8"/>
          <w:sz w:val="32"/>
          <w:szCs w:val="32"/>
        </w:rPr>
        <w:t>财务</w:t>
      </w:r>
      <w:r>
        <w:rPr>
          <w:rFonts w:hint="eastAsia" w:ascii="Times New Roman" w:hAnsi="Times New Roman" w:eastAsia="仿宋_GB2312" w:cs="仿宋_GB2312"/>
          <w:b w:val="0"/>
          <w:bCs w:val="0"/>
          <w:color w:val="auto"/>
          <w:spacing w:val="8"/>
          <w:sz w:val="32"/>
          <w:szCs w:val="32"/>
          <w:lang w:val="en-US" w:eastAsia="zh-CN"/>
        </w:rPr>
        <w:t>资产</w:t>
      </w:r>
      <w:r>
        <w:rPr>
          <w:rFonts w:hint="eastAsia" w:ascii="Times New Roman" w:hAnsi="Times New Roman" w:eastAsia="仿宋_GB2312" w:cs="仿宋_GB2312"/>
          <w:b w:val="0"/>
          <w:bCs w:val="0"/>
          <w:color w:val="auto"/>
          <w:spacing w:val="8"/>
          <w:sz w:val="32"/>
          <w:szCs w:val="32"/>
        </w:rPr>
        <w:t>处设置专门的</w:t>
      </w:r>
      <w:r>
        <w:rPr>
          <w:rFonts w:hint="eastAsia" w:ascii="Times New Roman" w:hAnsi="Times New Roman" w:eastAsia="仿宋_GB2312" w:cs="仿宋_GB2312"/>
          <w:b w:val="0"/>
          <w:bCs w:val="0"/>
          <w:color w:val="auto"/>
          <w:spacing w:val="8"/>
          <w:sz w:val="32"/>
          <w:szCs w:val="32"/>
          <w:lang w:val="en-US" w:eastAsia="zh-CN"/>
        </w:rPr>
        <w:t>经费</w:t>
      </w:r>
      <w:r>
        <w:rPr>
          <w:rFonts w:hint="eastAsia" w:ascii="Times New Roman" w:hAnsi="Times New Roman" w:eastAsia="仿宋_GB2312" w:cs="仿宋_GB2312"/>
          <w:b w:val="0"/>
          <w:bCs w:val="0"/>
          <w:color w:val="auto"/>
          <w:spacing w:val="8"/>
          <w:sz w:val="32"/>
          <w:szCs w:val="32"/>
        </w:rPr>
        <w:t>审核</w:t>
      </w:r>
      <w:r>
        <w:rPr>
          <w:rFonts w:hint="eastAsia" w:ascii="Times New Roman" w:hAnsi="Times New Roman" w:eastAsia="仿宋_GB2312" w:cs="仿宋_GB2312"/>
          <w:b w:val="0"/>
          <w:bCs w:val="0"/>
          <w:color w:val="auto"/>
          <w:spacing w:val="8"/>
          <w:sz w:val="32"/>
          <w:szCs w:val="32"/>
          <w:lang w:val="en-US" w:eastAsia="zh-CN"/>
        </w:rPr>
        <w:t>岗，负责学校经费审核工作，单项金额10万元以下经费支出，由单位负责人审批后，由经费审核岗进行审核；单笔金额超出10万元的，还须经财务资产处负责人审核后才可支出。</w:t>
      </w:r>
    </w:p>
    <w:p w14:paraId="71C2EDF6">
      <w:pPr>
        <w:pStyle w:val="5"/>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仿宋_GB2312" w:cs="仿宋_GB2312"/>
          <w:b w:val="0"/>
          <w:bCs w:val="0"/>
          <w:color w:val="auto"/>
          <w:spacing w:val="7"/>
          <w:sz w:val="32"/>
          <w:szCs w:val="32"/>
          <w:lang w:val="en-US" w:eastAsia="zh-CN"/>
        </w:rPr>
      </w:pPr>
      <w:r>
        <w:rPr>
          <w:rFonts w:hint="eastAsia" w:ascii="Times New Roman" w:hAnsi="Times New Roman" w:eastAsia="仿宋_GB2312" w:cs="仿宋_GB2312"/>
          <w:b/>
          <w:bCs/>
          <w:color w:val="auto"/>
          <w:spacing w:val="7"/>
          <w:sz w:val="32"/>
          <w:szCs w:val="32"/>
          <w:lang w:val="en-US" w:eastAsia="zh-CN"/>
        </w:rPr>
        <w:t xml:space="preserve">第十八条 </w:t>
      </w:r>
      <w:r>
        <w:rPr>
          <w:rFonts w:hint="eastAsia" w:ascii="Times New Roman" w:hAnsi="Times New Roman" w:eastAsia="仿宋_GB2312" w:cs="仿宋_GB2312"/>
          <w:b w:val="0"/>
          <w:bCs w:val="0"/>
          <w:color w:val="auto"/>
          <w:spacing w:val="7"/>
          <w:sz w:val="32"/>
          <w:szCs w:val="32"/>
          <w:lang w:val="en-US" w:eastAsia="zh-CN"/>
        </w:rPr>
        <w:t>学校各项代管资金（含一卡通代管资金、学生代收代付资金、党费等）由分管校领导进行审批。</w:t>
      </w:r>
    </w:p>
    <w:p w14:paraId="71666E4F">
      <w:pPr>
        <w:pStyle w:val="5"/>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仿宋_GB2312" w:cs="仿宋_GB2312"/>
          <w:snapToGrid w:val="0"/>
          <w:color w:val="000000"/>
          <w:kern w:val="0"/>
          <w:sz w:val="32"/>
          <w:szCs w:val="32"/>
          <w:lang w:val="en-US" w:eastAsia="zh-CN" w:bidi="ar"/>
        </w:rPr>
      </w:pPr>
      <w:r>
        <w:rPr>
          <w:rFonts w:hint="eastAsia" w:ascii="Times New Roman" w:hAnsi="Times New Roman" w:eastAsia="仿宋_GB2312" w:cs="仿宋_GB2312"/>
          <w:b/>
          <w:bCs/>
          <w:snapToGrid w:val="0"/>
          <w:color w:val="000000"/>
          <w:kern w:val="0"/>
          <w:sz w:val="32"/>
          <w:szCs w:val="32"/>
          <w:lang w:val="en-US" w:eastAsia="zh-CN" w:bidi="ar"/>
        </w:rPr>
        <w:t xml:space="preserve">第十九条 </w:t>
      </w:r>
      <w:r>
        <w:rPr>
          <w:rFonts w:ascii="Times New Roman" w:hAnsi="Times New Roman" w:eastAsia="仿宋_GB2312" w:cs="仿宋_GB2312"/>
          <w:snapToGrid w:val="0"/>
          <w:color w:val="000000"/>
          <w:kern w:val="0"/>
          <w:sz w:val="32"/>
          <w:szCs w:val="32"/>
          <w:lang w:val="en-US" w:eastAsia="zh-CN" w:bidi="ar"/>
        </w:rPr>
        <w:t>各单位经费</w:t>
      </w:r>
      <w:r>
        <w:rPr>
          <w:rFonts w:hint="eastAsia" w:ascii="Times New Roman" w:hAnsi="Times New Roman" w:eastAsia="仿宋_GB2312" w:cs="仿宋_GB2312"/>
          <w:snapToGrid w:val="0"/>
          <w:color w:val="000000"/>
          <w:kern w:val="0"/>
          <w:sz w:val="32"/>
          <w:szCs w:val="32"/>
          <w:lang w:val="en-US" w:eastAsia="zh-CN" w:bidi="ar"/>
        </w:rPr>
        <w:t>经济</w:t>
      </w:r>
      <w:r>
        <w:rPr>
          <w:rFonts w:ascii="Times New Roman" w:hAnsi="Times New Roman" w:eastAsia="仿宋_GB2312" w:cs="仿宋_GB2312"/>
          <w:snapToGrid w:val="0"/>
          <w:color w:val="000000"/>
          <w:kern w:val="0"/>
          <w:sz w:val="32"/>
          <w:szCs w:val="32"/>
          <w:lang w:val="en-US" w:eastAsia="zh-CN" w:bidi="ar"/>
        </w:rPr>
        <w:t>责任人审批时，应明确经费支</w:t>
      </w:r>
      <w:r>
        <w:rPr>
          <w:rFonts w:hint="eastAsia" w:ascii="Times New Roman" w:hAnsi="Times New Roman" w:eastAsia="仿宋_GB2312" w:cs="仿宋_GB2312"/>
          <w:snapToGrid w:val="0"/>
          <w:color w:val="000000"/>
          <w:kern w:val="0"/>
          <w:sz w:val="32"/>
          <w:szCs w:val="32"/>
          <w:lang w:val="en-US" w:eastAsia="zh-CN" w:bidi="ar"/>
        </w:rPr>
        <w:t>出项目。凡支出项目或审批内容与核报内容不符的，财务资产处有权要求退回重新审批或谢绝核报。</w:t>
      </w:r>
    </w:p>
    <w:p w14:paraId="0A34E82E">
      <w:pPr>
        <w:spacing w:line="510" w:lineRule="exact"/>
        <w:ind w:firstLine="620" w:firstLineChars="193"/>
        <w:rPr>
          <w:rFonts w:ascii="Times New Roman" w:hAnsi="Times New Roman" w:eastAsia="仿宋_GB2312" w:cs="仿宋_GB2312"/>
          <w:bCs w:val="0"/>
          <w:color w:val="000000"/>
          <w:kern w:val="0"/>
          <w:sz w:val="32"/>
          <w:szCs w:val="32"/>
          <w:lang w:bidi="ar"/>
        </w:rPr>
      </w:pPr>
      <w:r>
        <w:rPr>
          <w:rFonts w:hint="eastAsia" w:ascii="Times New Roman" w:hAnsi="Times New Roman" w:eastAsia="仿宋_GB2312" w:cs="仿宋_GB2312"/>
          <w:b/>
          <w:bCs/>
          <w:snapToGrid w:val="0"/>
          <w:color w:val="000000"/>
          <w:kern w:val="0"/>
          <w:sz w:val="32"/>
          <w:szCs w:val="32"/>
          <w:lang w:val="en-US" w:eastAsia="zh-CN" w:bidi="ar"/>
        </w:rPr>
        <w:t xml:space="preserve">第二十条 </w:t>
      </w:r>
      <w:r>
        <w:rPr>
          <w:rFonts w:hint="default" w:ascii="Times New Roman" w:hAnsi="Times New Roman" w:eastAsia="仿宋_GB2312" w:cs="仿宋_GB2312"/>
          <w:bCs w:val="0"/>
          <w:color w:val="000000"/>
          <w:kern w:val="0"/>
          <w:sz w:val="32"/>
          <w:szCs w:val="32"/>
          <w:lang w:bidi="ar"/>
        </w:rPr>
        <w:t>各单位要加强用款的计划性，凡一次性用款30万元（含30万元）以上的，须提前</w:t>
      </w:r>
      <w:r>
        <w:rPr>
          <w:rFonts w:hint="eastAsia" w:ascii="Times New Roman" w:hAnsi="Times New Roman" w:eastAsia="仿宋_GB2312" w:cs="仿宋_GB2312"/>
          <w:bCs w:val="0"/>
          <w:color w:val="000000"/>
          <w:kern w:val="0"/>
          <w:sz w:val="32"/>
          <w:szCs w:val="32"/>
          <w:lang w:val="en-US" w:eastAsia="zh-CN" w:bidi="ar"/>
        </w:rPr>
        <w:t>三个工作日</w:t>
      </w:r>
      <w:r>
        <w:rPr>
          <w:rFonts w:hint="default" w:ascii="Times New Roman" w:hAnsi="Times New Roman" w:eastAsia="仿宋_GB2312" w:cs="仿宋_GB2312"/>
          <w:bCs w:val="0"/>
          <w:color w:val="000000"/>
          <w:kern w:val="0"/>
          <w:sz w:val="32"/>
          <w:szCs w:val="32"/>
          <w:lang w:bidi="ar"/>
        </w:rPr>
        <w:t>向</w:t>
      </w:r>
      <w:r>
        <w:rPr>
          <w:rFonts w:hint="eastAsia" w:ascii="Times New Roman" w:hAnsi="Times New Roman" w:eastAsia="仿宋_GB2312" w:cs="仿宋_GB2312"/>
          <w:bCs w:val="0"/>
          <w:color w:val="000000"/>
          <w:kern w:val="0"/>
          <w:sz w:val="32"/>
          <w:szCs w:val="32"/>
          <w:lang w:val="en-US" w:eastAsia="zh-CN" w:bidi="ar"/>
        </w:rPr>
        <w:t>财务资产处</w:t>
      </w:r>
      <w:r>
        <w:rPr>
          <w:rFonts w:hint="default" w:ascii="Times New Roman" w:hAnsi="Times New Roman" w:eastAsia="仿宋_GB2312" w:cs="仿宋_GB2312"/>
          <w:bCs w:val="0"/>
          <w:color w:val="000000"/>
          <w:kern w:val="0"/>
          <w:sz w:val="32"/>
          <w:szCs w:val="32"/>
          <w:lang w:bidi="ar"/>
        </w:rPr>
        <w:t>申报用款计划。</w:t>
      </w:r>
    </w:p>
    <w:p w14:paraId="067BDD1E">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0" w:firstLineChars="0"/>
        <w:jc w:val="center"/>
        <w:textAlignment w:val="baseline"/>
        <w:outlineLvl w:val="9"/>
        <w:rPr>
          <w:rFonts w:hint="eastAsia" w:ascii="黑体" w:hAnsi="黑体" w:eastAsia="黑体" w:cs="黑体"/>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val="en-US" w:eastAsia="zh-CN"/>
        </w:rPr>
        <w:t>六</w:t>
      </w:r>
      <w:r>
        <w:rPr>
          <w:rFonts w:hint="eastAsia" w:ascii="黑体" w:hAnsi="黑体" w:eastAsia="黑体" w:cs="黑体"/>
          <w:color w:val="000000"/>
          <w:spacing w:val="0"/>
          <w:sz w:val="32"/>
          <w:szCs w:val="32"/>
        </w:rPr>
        <w:t>章  附 则</w:t>
      </w:r>
    </w:p>
    <w:p w14:paraId="3D7AA53B">
      <w:pPr>
        <w:keepNext w:val="0"/>
        <w:keepLines w:val="0"/>
        <w:pageBreakBefore w:val="0"/>
        <w:widowControl w:val="0"/>
        <w:kinsoku/>
        <w:wordWrap/>
        <w:overflowPunct/>
        <w:topLinePunct w:val="0"/>
        <w:autoSpaceDE w:val="0"/>
        <w:autoSpaceDN w:val="0"/>
        <w:bidi w:val="0"/>
        <w:adjustRightInd w:val="0"/>
        <w:snapToGrid w:val="0"/>
        <w:spacing w:line="560" w:lineRule="exact"/>
        <w:ind w:firstLine="695" w:firstLineChars="200"/>
        <w:jc w:val="both"/>
        <w:textAlignment w:val="baseline"/>
        <w:outlineLvl w:val="9"/>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bCs/>
          <w:color w:val="auto"/>
          <w:spacing w:val="13"/>
          <w:sz w:val="32"/>
          <w:szCs w:val="32"/>
        </w:rPr>
        <w:t>第</w:t>
      </w:r>
      <w:r>
        <w:rPr>
          <w:rFonts w:hint="eastAsia" w:ascii="仿宋_GB2312" w:hAnsi="仿宋_GB2312" w:eastAsia="仿宋_GB2312" w:cs="仿宋_GB2312"/>
          <w:b/>
          <w:bCs/>
          <w:color w:val="auto"/>
          <w:spacing w:val="8"/>
          <w:sz w:val="32"/>
          <w:szCs w:val="32"/>
          <w:lang w:val="en-US" w:eastAsia="zh-CN"/>
        </w:rPr>
        <w:t>二十一</w:t>
      </w:r>
      <w:r>
        <w:rPr>
          <w:rFonts w:hint="eastAsia" w:ascii="仿宋_GB2312" w:hAnsi="仿宋_GB2312" w:eastAsia="仿宋_GB2312" w:cs="仿宋_GB2312"/>
          <w:b/>
          <w:bCs/>
          <w:color w:val="auto"/>
          <w:spacing w:val="8"/>
          <w:sz w:val="32"/>
          <w:szCs w:val="32"/>
        </w:rPr>
        <w:t xml:space="preserve">条 </w:t>
      </w:r>
      <w:r>
        <w:rPr>
          <w:rFonts w:hint="eastAsia" w:ascii="仿宋_GB2312" w:hAnsi="仿宋_GB2312" w:eastAsia="仿宋_GB2312" w:cs="仿宋_GB2312"/>
          <w:color w:val="auto"/>
          <w:spacing w:val="7"/>
          <w:sz w:val="32"/>
          <w:szCs w:val="32"/>
          <w:lang w:val="en-US" w:eastAsia="zh-CN"/>
        </w:rPr>
        <w:t>本办法</w:t>
      </w:r>
      <w:r>
        <w:rPr>
          <w:rFonts w:hint="eastAsia" w:ascii="仿宋_GB2312" w:hAnsi="仿宋_GB2312" w:eastAsia="仿宋_GB2312" w:cs="仿宋_GB2312"/>
          <w:color w:val="auto"/>
          <w:spacing w:val="7"/>
          <w:sz w:val="32"/>
          <w:szCs w:val="32"/>
        </w:rPr>
        <w:t>由</w:t>
      </w:r>
      <w:r>
        <w:rPr>
          <w:rFonts w:hint="eastAsia" w:ascii="仿宋_GB2312" w:hAnsi="仿宋_GB2312" w:eastAsia="仿宋_GB2312" w:cs="仿宋_GB2312"/>
          <w:spacing w:val="7"/>
          <w:sz w:val="32"/>
          <w:szCs w:val="32"/>
        </w:rPr>
        <w:t>财务资产处负</w:t>
      </w:r>
      <w:r>
        <w:rPr>
          <w:rFonts w:hint="eastAsia" w:ascii="仿宋_GB2312" w:hAnsi="仿宋_GB2312" w:eastAsia="仿宋_GB2312" w:cs="仿宋_GB2312"/>
          <w:color w:val="auto"/>
          <w:spacing w:val="7"/>
          <w:sz w:val="32"/>
          <w:szCs w:val="32"/>
        </w:rPr>
        <w:t>责解释。</w:t>
      </w:r>
    </w:p>
    <w:p w14:paraId="3C0E180E">
      <w:pPr>
        <w:rPr>
          <w:rFonts w:hint="eastAsia" w:eastAsia="仿宋_GB2312"/>
          <w:lang w:eastAsia="zh-CN"/>
        </w:rPr>
      </w:pPr>
      <w:r>
        <w:rPr>
          <w:rFonts w:hint="eastAsia" w:ascii="仿宋_GB2312" w:hAnsi="仿宋_GB2312" w:eastAsia="仿宋_GB2312" w:cs="仿宋_GB2312"/>
          <w:b/>
          <w:bCs/>
          <w:color w:val="auto"/>
          <w:spacing w:val="7"/>
          <w:sz w:val="32"/>
          <w:szCs w:val="32"/>
          <w:lang w:val="en-US" w:eastAsia="zh-CN"/>
        </w:rPr>
        <w:t>第二十二条</w:t>
      </w:r>
      <w:r>
        <w:rPr>
          <w:rFonts w:hint="eastAsia" w:ascii="仿宋_GB2312" w:hAnsi="仿宋_GB2312" w:eastAsia="仿宋_GB2312" w:cs="仿宋_GB2312"/>
          <w:color w:val="auto"/>
          <w:spacing w:val="7"/>
          <w:sz w:val="32"/>
          <w:szCs w:val="32"/>
          <w:lang w:val="en-US" w:eastAsia="zh-CN"/>
        </w:rPr>
        <w:t xml:space="preserve"> </w:t>
      </w:r>
      <w:r>
        <w:rPr>
          <w:rFonts w:hint="eastAsia" w:ascii="仿宋_GB2312" w:hAnsi="仿宋_GB2312" w:eastAsia="仿宋_GB2312" w:cs="仿宋_GB2312"/>
          <w:color w:val="auto"/>
          <w:spacing w:val="7"/>
          <w:sz w:val="32"/>
          <w:szCs w:val="32"/>
        </w:rPr>
        <w:t>本办法自</w:t>
      </w:r>
      <w:r>
        <w:rPr>
          <w:rFonts w:hint="eastAsia" w:ascii="仿宋_GB2312" w:hAnsi="仿宋_GB2312" w:eastAsia="仿宋_GB2312" w:cs="仿宋_GB2312"/>
          <w:color w:val="auto"/>
          <w:spacing w:val="7"/>
          <w:sz w:val="32"/>
          <w:szCs w:val="32"/>
          <w:lang w:val="en-US" w:eastAsia="zh-CN"/>
        </w:rPr>
        <w:t>印</w:t>
      </w:r>
      <w:r>
        <w:rPr>
          <w:rFonts w:hint="eastAsia" w:ascii="仿宋_GB2312" w:hAnsi="仿宋_GB2312" w:eastAsia="仿宋_GB2312" w:cs="仿宋_GB2312"/>
          <w:color w:val="auto"/>
          <w:spacing w:val="7"/>
          <w:sz w:val="32"/>
          <w:szCs w:val="32"/>
        </w:rPr>
        <w:t>发之日起实施</w:t>
      </w:r>
      <w:r>
        <w:rPr>
          <w:rFonts w:hint="eastAsia" w:ascii="仿宋_GB2312" w:hAnsi="仿宋_GB2312" w:eastAsia="仿宋_GB2312" w:cs="仿宋_GB2312"/>
          <w:color w:val="auto"/>
          <w:spacing w:val="7"/>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259B"/>
    <w:rsid w:val="1D4A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1432" w:firstLineChars="200"/>
    </w:pPr>
    <w:rPr>
      <w:rFonts w:ascii="方正仿宋_GB2312" w:hAnsi="方正仿宋_GB2312" w:eastAsia="方正仿宋_GB2312" w:cs="Times New Roman"/>
      <w:kern w:val="2"/>
      <w:sz w:val="32"/>
      <w:szCs w:val="22"/>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Plain Text"/>
    <w:basedOn w:val="1"/>
    <w:qFormat/>
    <w:uiPriority w:val="0"/>
    <w:pPr>
      <w:adjustRightInd w:val="0"/>
      <w:ind w:firstLine="643" w:firstLineChars="200"/>
    </w:pPr>
    <w:rPr>
      <w:rFonts w:ascii="宋体" w:hAnsi="Courier New" w:eastAsia="仿宋" w:cs="Courier New"/>
      <w:sz w:val="2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2024-11-25T09:17:00Z</dcterms:created>
  <dc:creator>fylgcw</dc:creator>
  <cp:lastModifiedBy>fylgcw</cp:lastModifiedBy>
  <dcterms:modified xsi:type="dcterms:W3CDTF">2024-11-25T09:17:51Z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E06187BAEF7246D0A52A93CF0C4EEF64_11</vt:lpwstr>
  </property>
</Properties>
</file>