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1568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9D7C31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6E4D0FD4">
      <w:pPr>
        <w:pStyle w:val="6"/>
        <w:pageBreakBefore w:val="0"/>
        <w:widowControl w:val="0"/>
        <w:kinsoku/>
        <w:wordWrap/>
        <w:overflowPunct/>
        <w:topLinePunct w:val="0"/>
        <w:autoSpaceDE w:val="0"/>
        <w:autoSpaceDN w:val="0"/>
        <w:bidi w:val="0"/>
        <w:adjustRightInd w:val="0"/>
        <w:snapToGrid w:val="0"/>
        <w:spacing w:line="520" w:lineRule="exact"/>
        <w:jc w:val="center"/>
        <w:textAlignment w:val="baseline"/>
        <w:rPr>
          <w:rFonts w:hint="eastAsia"/>
          <w:color w:val="auto"/>
          <w:highlight w:val="none"/>
          <w:lang w:val="en-US" w:eastAsia="zh-CN"/>
        </w:rPr>
      </w:pPr>
      <w:bookmarkStart w:id="0" w:name="_Toc6195"/>
      <w:r>
        <w:rPr>
          <w:rFonts w:hint="eastAsia"/>
          <w:color w:val="auto"/>
          <w:highlight w:val="none"/>
          <w:lang w:val="en-US" w:eastAsia="zh-CN"/>
        </w:rPr>
        <w:t>阜阳理工学院预算管理办法</w:t>
      </w:r>
      <w:bookmarkEnd w:id="0"/>
      <w:r>
        <w:rPr>
          <w:rFonts w:hint="eastAsia"/>
          <w:color w:val="auto"/>
          <w:highlight w:val="none"/>
          <w:lang w:val="en-US" w:eastAsia="zh-CN"/>
        </w:rPr>
        <w:t>（试行）</w:t>
      </w:r>
    </w:p>
    <w:p w14:paraId="245A9CB1">
      <w:pPr>
        <w:pStyle w:val="2"/>
        <w:ind w:left="0" w:leftChars="0" w:firstLine="0" w:firstLineChars="0"/>
        <w:rPr>
          <w:rFonts w:hint="eastAsia"/>
        </w:rPr>
      </w:pPr>
    </w:p>
    <w:p w14:paraId="068D9543">
      <w:pPr>
        <w:pageBreakBefore w:val="0"/>
        <w:widowControl w:val="0"/>
        <w:kinsoku/>
        <w:wordWrap/>
        <w:overflowPunct/>
        <w:topLinePunct w:val="0"/>
        <w:bidi w:val="0"/>
        <w:spacing w:beforeLines="0" w:afterLines="0" w:line="560" w:lineRule="exact"/>
        <w:jc w:val="center"/>
        <w:rPr>
          <w:rFonts w:hint="eastAsia" w:ascii="黑体" w:hAnsi="黑体" w:eastAsia="黑体" w:cs="黑体"/>
          <w:i w:val="0"/>
          <w:caps w:val="0"/>
          <w:color w:val="auto"/>
          <w:spacing w:val="0"/>
          <w:sz w:val="32"/>
          <w:szCs w:val="32"/>
          <w:highlight w:val="none"/>
        </w:rPr>
      </w:pPr>
      <w:r>
        <w:rPr>
          <w:rFonts w:hint="eastAsia" w:ascii="黑体" w:hAnsi="黑体" w:eastAsia="黑体" w:cs="黑体"/>
          <w:color w:val="auto"/>
          <w:sz w:val="32"/>
          <w:szCs w:val="32"/>
          <w:highlight w:val="none"/>
        </w:rPr>
        <w:t>第一章  总  则</w:t>
      </w:r>
    </w:p>
    <w:p w14:paraId="50293F8E">
      <w:pPr>
        <w:keepNext w:val="0"/>
        <w:keepLines w:val="0"/>
        <w:pageBreakBefore w:val="0"/>
        <w:widowControl w:val="0"/>
        <w:suppressLineNumbers w:val="0"/>
        <w:kinsoku/>
        <w:wordWrap/>
        <w:overflowPunct/>
        <w:topLinePunct w:val="0"/>
        <w:bidi w:val="0"/>
        <w:spacing w:beforeLines="0" w:afterLines="0" w:line="56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caps w:val="0"/>
          <w:color w:val="auto"/>
          <w:spacing w:val="0"/>
          <w:sz w:val="32"/>
          <w:szCs w:val="32"/>
          <w:highlight w:val="none"/>
        </w:rPr>
        <w:t>第一条</w:t>
      </w:r>
      <w:r>
        <w:rPr>
          <w:rFonts w:hint="eastAsia" w:ascii="仿宋_GB2312" w:hAnsi="仿宋_GB2312" w:eastAsia="仿宋_GB2312" w:cs="仿宋_GB2312"/>
          <w:i w:val="0"/>
          <w:caps w:val="0"/>
          <w:color w:val="auto"/>
          <w:spacing w:val="0"/>
          <w:sz w:val="32"/>
          <w:szCs w:val="32"/>
          <w:highlight w:val="none"/>
        </w:rPr>
        <w:t xml:space="preserve"> </w:t>
      </w:r>
      <w:r>
        <w:rPr>
          <w:rFonts w:hint="eastAsia" w:ascii="仿宋_GB2312" w:hAnsi="仿宋_GB2312" w:eastAsia="仿宋_GB2312" w:cs="仿宋_GB2312"/>
          <w:snapToGrid w:val="0"/>
          <w:color w:val="auto"/>
          <w:kern w:val="0"/>
          <w:sz w:val="32"/>
          <w:szCs w:val="32"/>
          <w:highlight w:val="none"/>
          <w:lang w:val="en-US" w:eastAsia="zh-CN" w:bidi="ar"/>
        </w:rPr>
        <w:t xml:space="preserve">为规范学校经济管理行为，充分发挥预算在经济管理中的作用，强化预算的严肃性和约束力，科学配置办学资源，提高资金的使用效益，保障和促进我校教学、科研等各项事业发展，根据《中华人民共和国会计法》《中华人民共和国预算法》《高等学校财务制度》以及相关财务管理的规定，结合我校实际，制定本办法。 </w:t>
      </w:r>
    </w:p>
    <w:p w14:paraId="016E22D1">
      <w:pPr>
        <w:keepNext w:val="0"/>
        <w:keepLines w:val="0"/>
        <w:pageBreakBefore w:val="0"/>
        <w:widowControl w:val="0"/>
        <w:kinsoku/>
        <w:wordWrap/>
        <w:overflowPunct/>
        <w:topLinePunct w:val="0"/>
        <w:bidi w:val="0"/>
        <w:spacing w:beforeLines="0" w:afterLines="0" w:line="560" w:lineRule="exact"/>
        <w:ind w:firstLine="643" w:firstLineChars="200"/>
        <w:jc w:val="both"/>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b/>
          <w:bCs/>
          <w:i w:val="0"/>
          <w:caps w:val="0"/>
          <w:color w:val="auto"/>
          <w:spacing w:val="0"/>
          <w:sz w:val="32"/>
          <w:szCs w:val="32"/>
          <w:highlight w:val="none"/>
        </w:rPr>
        <w:t xml:space="preserve">第二条 </w:t>
      </w:r>
      <w:r>
        <w:rPr>
          <w:rFonts w:hint="eastAsia" w:ascii="仿宋_GB2312" w:hAnsi="仿宋_GB2312" w:eastAsia="仿宋_GB2312" w:cs="仿宋_GB2312"/>
          <w:i w:val="0"/>
          <w:caps w:val="0"/>
          <w:color w:val="auto"/>
          <w:spacing w:val="0"/>
          <w:sz w:val="32"/>
          <w:szCs w:val="32"/>
          <w:highlight w:val="none"/>
        </w:rPr>
        <w:t>本</w:t>
      </w:r>
      <w:r>
        <w:rPr>
          <w:rFonts w:hint="eastAsia" w:ascii="仿宋_GB2312" w:hAnsi="仿宋_GB2312" w:eastAsia="仿宋_GB2312" w:cs="仿宋_GB2312"/>
          <w:i w:val="0"/>
          <w:caps w:val="0"/>
          <w:color w:val="auto"/>
          <w:spacing w:val="0"/>
          <w:sz w:val="32"/>
          <w:szCs w:val="32"/>
          <w:highlight w:val="none"/>
          <w:lang w:val="en-US" w:eastAsia="zh-CN"/>
        </w:rPr>
        <w:t>办法</w:t>
      </w:r>
      <w:r>
        <w:rPr>
          <w:rFonts w:hint="eastAsia" w:ascii="仿宋_GB2312" w:hAnsi="仿宋_GB2312" w:eastAsia="仿宋_GB2312" w:cs="仿宋_GB2312"/>
          <w:i w:val="0"/>
          <w:caps w:val="0"/>
          <w:color w:val="auto"/>
          <w:spacing w:val="0"/>
          <w:sz w:val="32"/>
          <w:szCs w:val="32"/>
          <w:highlight w:val="none"/>
        </w:rPr>
        <w:t>适用于学校各单位预算管理工作。所有以货币或其他计量形式、涉及价值形式的经营管理活动，都应纳入预算，明确预算目标，实施预算管理。</w:t>
      </w:r>
    </w:p>
    <w:p w14:paraId="1BC0A60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i w:val="0"/>
          <w:caps w:val="0"/>
          <w:color w:val="auto"/>
          <w:spacing w:val="0"/>
          <w:sz w:val="32"/>
          <w:szCs w:val="32"/>
          <w:highlight w:val="none"/>
        </w:rPr>
        <w:t>第三条</w:t>
      </w:r>
      <w:r>
        <w:rPr>
          <w:rFonts w:hint="eastAsia" w:ascii="仿宋_GB2312" w:hAnsi="仿宋_GB2312" w:eastAsia="仿宋_GB2312" w:cs="仿宋_GB2312"/>
          <w:i w:val="0"/>
          <w:caps w:val="0"/>
          <w:color w:val="auto"/>
          <w:spacing w:val="0"/>
          <w:sz w:val="32"/>
          <w:szCs w:val="32"/>
          <w:highlight w:val="none"/>
        </w:rPr>
        <w:t xml:space="preserve"> 基本原则</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b w:val="0"/>
          <w:bCs w:val="0"/>
          <w:spacing w:val="8"/>
          <w:sz w:val="32"/>
          <w:szCs w:val="32"/>
        </w:rPr>
        <w:t>量入为出，收支平衡</w:t>
      </w: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8"/>
          <w:sz w:val="32"/>
          <w:szCs w:val="32"/>
        </w:rPr>
        <w:t>积极稳妥</w:t>
      </w: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8"/>
          <w:sz w:val="32"/>
          <w:szCs w:val="32"/>
          <w:lang w:val="en-US" w:eastAsia="zh-CN"/>
        </w:rPr>
        <w:t>统</w:t>
      </w:r>
      <w:r>
        <w:rPr>
          <w:rFonts w:hint="eastAsia" w:ascii="仿宋_GB2312" w:hAnsi="仿宋_GB2312" w:eastAsia="仿宋_GB2312" w:cs="仿宋_GB2312"/>
          <w:b w:val="0"/>
          <w:bCs w:val="0"/>
          <w:spacing w:val="9"/>
          <w:sz w:val="32"/>
          <w:szCs w:val="32"/>
        </w:rPr>
        <w:t>筹兼顾、保证重点、量力而行、厉行节约</w:t>
      </w:r>
      <w:r>
        <w:rPr>
          <w:rFonts w:hint="eastAsia" w:ascii="仿宋_GB2312" w:hAnsi="仿宋_GB2312" w:eastAsia="仿宋_GB2312" w:cs="仿宋_GB2312"/>
          <w:b w:val="0"/>
          <w:bCs w:val="0"/>
          <w:spacing w:val="9"/>
          <w:sz w:val="32"/>
          <w:szCs w:val="32"/>
          <w:lang w:eastAsia="zh-CN"/>
        </w:rPr>
        <w:t>。</w:t>
      </w:r>
    </w:p>
    <w:p w14:paraId="0D4FF60D">
      <w:pPr>
        <w:keepNext w:val="0"/>
        <w:keepLines w:val="0"/>
        <w:pageBreakBefore w:val="0"/>
        <w:widowControl w:val="0"/>
        <w:kinsoku/>
        <w:wordWrap/>
        <w:overflowPunct/>
        <w:topLinePunct w:val="0"/>
        <w:bidi w:val="0"/>
        <w:spacing w:beforeLines="0" w:afterLines="0" w:line="560" w:lineRule="exact"/>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i w:val="0"/>
          <w:caps w:val="0"/>
          <w:color w:val="auto"/>
          <w:spacing w:val="0"/>
          <w:kern w:val="0"/>
          <w:sz w:val="32"/>
          <w:szCs w:val="32"/>
          <w:highlight w:val="none"/>
          <w:lang w:val="en-US" w:eastAsia="zh-CN" w:bidi="ar"/>
        </w:rPr>
        <w:t>第四条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eastAsia="zh-CN"/>
        </w:rPr>
        <w:t>学校</w:t>
      </w:r>
      <w:r>
        <w:rPr>
          <w:rFonts w:hint="eastAsia" w:ascii="仿宋_GB2312" w:hAnsi="仿宋_GB2312" w:eastAsia="仿宋_GB2312" w:cs="仿宋_GB2312"/>
          <w:color w:val="auto"/>
          <w:kern w:val="0"/>
          <w:sz w:val="32"/>
          <w:szCs w:val="32"/>
          <w:highlight w:val="none"/>
        </w:rPr>
        <w:t>预算一经批准，未经规定程序，不得随意改变。</w:t>
      </w:r>
    </w:p>
    <w:p w14:paraId="128FE55B">
      <w:pPr>
        <w:keepNext w:val="0"/>
        <w:keepLines w:val="0"/>
        <w:pageBreakBefore w:val="0"/>
        <w:widowControl w:val="0"/>
        <w:kinsoku/>
        <w:wordWrap/>
        <w:overflowPunct/>
        <w:topLinePunct w:val="0"/>
        <w:bidi w:val="0"/>
        <w:spacing w:beforeLines="0" w:afterLines="0" w:line="560" w:lineRule="exact"/>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i w:val="0"/>
          <w:caps w:val="0"/>
          <w:color w:val="auto"/>
          <w:spacing w:val="0"/>
          <w:kern w:val="0"/>
          <w:sz w:val="32"/>
          <w:szCs w:val="32"/>
          <w:highlight w:val="none"/>
          <w:lang w:val="en-US" w:eastAsia="zh-CN" w:bidi="ar"/>
        </w:rPr>
        <w:t>第五条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kern w:val="0"/>
          <w:sz w:val="32"/>
          <w:szCs w:val="32"/>
          <w:highlight w:val="none"/>
        </w:rPr>
        <w:t>预算年度自公历1月1日起，至12月31日止。预算收入和预算支出均以人民币为计量单位。</w:t>
      </w:r>
    </w:p>
    <w:p w14:paraId="4D9902E1">
      <w:pPr>
        <w:pageBreakBefore w:val="0"/>
        <w:widowControl w:val="0"/>
        <w:kinsoku/>
        <w:wordWrap/>
        <w:overflowPunct/>
        <w:topLinePunct w:val="0"/>
        <w:bidi w:val="0"/>
        <w:spacing w:beforeLines="0" w:afterLines="0" w:line="560" w:lineRule="exact"/>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第二章  预算组织</w:t>
      </w:r>
      <w:r>
        <w:rPr>
          <w:rFonts w:hint="eastAsia" w:ascii="黑体" w:hAnsi="黑体" w:eastAsia="黑体"/>
          <w:color w:val="auto"/>
          <w:sz w:val="32"/>
          <w:szCs w:val="32"/>
          <w:highlight w:val="none"/>
          <w:lang w:val="en-US" w:eastAsia="zh-CN"/>
        </w:rPr>
        <w:t>与管理</w:t>
      </w:r>
    </w:p>
    <w:p w14:paraId="2A562BCF">
      <w:pPr>
        <w:pageBreakBefore w:val="0"/>
        <w:widowControl w:val="0"/>
        <w:kinsoku/>
        <w:wordWrap/>
        <w:overflowPunct/>
        <w:topLinePunct w:val="0"/>
        <w:bidi w:val="0"/>
        <w:spacing w:beforeLines="0" w:afterLines="0" w:line="560" w:lineRule="exact"/>
        <w:ind w:firstLine="643" w:firstLineChars="200"/>
        <w:jc w:val="both"/>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b/>
          <w:bCs/>
          <w:i w:val="0"/>
          <w:caps w:val="0"/>
          <w:color w:val="auto"/>
          <w:spacing w:val="0"/>
          <w:kern w:val="0"/>
          <w:sz w:val="32"/>
          <w:szCs w:val="32"/>
          <w:highlight w:val="none"/>
          <w:lang w:val="en-US" w:eastAsia="zh-CN" w:bidi="ar"/>
        </w:rPr>
        <w:t>第六条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学校董事会</w:t>
      </w:r>
      <w:r>
        <w:rPr>
          <w:rFonts w:hint="eastAsia" w:ascii="仿宋_GB2312" w:hAnsi="仿宋_GB2312" w:eastAsia="仿宋_GB2312" w:cs="仿宋_GB2312"/>
          <w:color w:val="auto"/>
          <w:sz w:val="32"/>
          <w:szCs w:val="32"/>
          <w:highlight w:val="none"/>
        </w:rPr>
        <w:t>为全面预算管理的审批、决策机构。</w:t>
      </w:r>
    </w:p>
    <w:p w14:paraId="311BA7E6">
      <w:pPr>
        <w:pageBreakBefore w:val="0"/>
        <w:widowControl w:val="0"/>
        <w:kinsoku/>
        <w:wordWrap/>
        <w:overflowPunct/>
        <w:topLinePunct w:val="0"/>
        <w:bidi w:val="0"/>
        <w:spacing w:beforeLines="0" w:afterLines="0" w:line="56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caps w:val="0"/>
          <w:color w:val="auto"/>
          <w:spacing w:val="0"/>
          <w:kern w:val="0"/>
          <w:sz w:val="32"/>
          <w:szCs w:val="32"/>
          <w:highlight w:val="none"/>
          <w:lang w:val="en-US" w:eastAsia="zh-CN" w:bidi="ar"/>
        </w:rPr>
        <w:t>第七条</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校长办公会</w:t>
      </w:r>
      <w:r>
        <w:rPr>
          <w:rFonts w:hint="eastAsia" w:ascii="仿宋_GB2312" w:hAnsi="仿宋_GB2312" w:eastAsia="仿宋_GB2312" w:cs="仿宋_GB2312"/>
          <w:color w:val="auto"/>
          <w:sz w:val="32"/>
          <w:szCs w:val="32"/>
          <w:highlight w:val="none"/>
        </w:rPr>
        <w:t>为全面预算管理工作的管理机构，主要职责包括：</w:t>
      </w:r>
    </w:p>
    <w:p w14:paraId="4D7E3E15">
      <w:pPr>
        <w:pageBreakBefore w:val="0"/>
        <w:widowControl w:val="0"/>
        <w:kinsoku/>
        <w:wordWrap/>
        <w:overflowPunct/>
        <w:topLinePunct w:val="0"/>
        <w:bidi w:val="0"/>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）拟定年度预算目标；</w:t>
      </w:r>
    </w:p>
    <w:p w14:paraId="5F2ACCC3">
      <w:pPr>
        <w:pageBreakBefore w:val="0"/>
        <w:widowControl w:val="0"/>
        <w:kinsoku/>
        <w:wordWrap/>
        <w:overflowPunct/>
        <w:topLinePunct w:val="0"/>
        <w:bidi w:val="0"/>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）协调、解决预算管理过程中出现的重大问题；</w:t>
      </w:r>
    </w:p>
    <w:p w14:paraId="28C63E85">
      <w:pPr>
        <w:pageBreakBefore w:val="0"/>
        <w:widowControl w:val="0"/>
        <w:kinsoku/>
        <w:wordWrap/>
        <w:overflowPunct/>
        <w:topLinePunct w:val="0"/>
        <w:bidi w:val="0"/>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）审议各预算单位制定的预算方案和调整方案；</w:t>
      </w:r>
    </w:p>
    <w:p w14:paraId="5F09B782">
      <w:pPr>
        <w:pageBreakBefore w:val="0"/>
        <w:widowControl w:val="0"/>
        <w:kinsoku/>
        <w:wordWrap/>
        <w:overflowPunct/>
        <w:topLinePunct w:val="0"/>
        <w:bidi w:val="0"/>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）审议年度预算执行情况。</w:t>
      </w:r>
    </w:p>
    <w:p w14:paraId="18272275">
      <w:pPr>
        <w:pageBreakBefore w:val="0"/>
        <w:widowControl w:val="0"/>
        <w:kinsoku/>
        <w:wordWrap/>
        <w:overflowPunct/>
        <w:topLinePunct w:val="0"/>
        <w:bidi w:val="0"/>
        <w:spacing w:beforeLines="0" w:afterLines="0" w:line="56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bCs/>
          <w:color w:val="auto"/>
          <w:sz w:val="32"/>
          <w:szCs w:val="32"/>
          <w:highlight w:val="none"/>
          <w:lang w:val="en-US" w:eastAsia="zh-CN"/>
        </w:rPr>
        <w:t>财务资产处</w:t>
      </w:r>
      <w:r>
        <w:rPr>
          <w:rFonts w:hint="eastAsia" w:ascii="仿宋_GB2312" w:hAnsi="仿宋_GB2312" w:eastAsia="仿宋_GB2312" w:cs="仿宋_GB2312"/>
          <w:color w:val="auto"/>
          <w:sz w:val="32"/>
          <w:szCs w:val="32"/>
          <w:highlight w:val="none"/>
        </w:rPr>
        <w:t>为具体实施机构，主要负责实施预算编制、汇总、调整、报送等工作，相关工作职责主要包括：</w:t>
      </w:r>
    </w:p>
    <w:p w14:paraId="51E258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i w:val="0"/>
          <w:caps w:val="0"/>
          <w:color w:val="auto"/>
          <w:spacing w:val="0"/>
          <w:sz w:val="32"/>
          <w:szCs w:val="32"/>
          <w:highlight w:val="none"/>
        </w:rPr>
        <w:t>牵头组织预算方案的沟通、会审和报批；</w:t>
      </w:r>
    </w:p>
    <w:p w14:paraId="754223A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caps w:val="0"/>
          <w:color w:val="auto"/>
          <w:spacing w:val="0"/>
          <w:sz w:val="32"/>
          <w:szCs w:val="32"/>
          <w:highlight w:val="none"/>
        </w:rPr>
        <w:t>指导和督促各单位的预算编制和提交；</w:t>
      </w:r>
    </w:p>
    <w:p w14:paraId="608B5D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仿宋_GB2312" w:eastAsia="仿宋_GB2312" w:cs="仿宋_GB2312"/>
          <w:i w:val="0"/>
          <w:caps w:val="0"/>
          <w:color w:val="auto"/>
          <w:spacing w:val="0"/>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caps w:val="0"/>
          <w:color w:val="auto"/>
          <w:spacing w:val="0"/>
          <w:sz w:val="32"/>
          <w:szCs w:val="32"/>
          <w:highlight w:val="none"/>
        </w:rPr>
        <w:t>对预算实施过程进行监控、协调和追踪，反馈预算执行进度，预警预算完成风险</w:t>
      </w:r>
      <w:r>
        <w:rPr>
          <w:rFonts w:hint="eastAsia" w:ascii="仿宋_GB2312" w:hAnsi="仿宋_GB2312" w:eastAsia="仿宋_GB2312" w:cs="仿宋_GB2312"/>
          <w:i w:val="0"/>
          <w:caps w:val="0"/>
          <w:color w:val="auto"/>
          <w:spacing w:val="0"/>
          <w:sz w:val="32"/>
          <w:szCs w:val="32"/>
          <w:highlight w:val="none"/>
          <w:lang w:eastAsia="zh-CN"/>
        </w:rPr>
        <w:t>。</w:t>
      </w:r>
    </w:p>
    <w:p w14:paraId="0F207F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caps w:val="0"/>
          <w:color w:val="auto"/>
          <w:spacing w:val="0"/>
          <w:sz w:val="32"/>
          <w:szCs w:val="32"/>
          <w:highlight w:val="none"/>
        </w:rPr>
        <w:t>第</w:t>
      </w:r>
      <w:r>
        <w:rPr>
          <w:rFonts w:hint="eastAsia" w:ascii="仿宋_GB2312" w:hAnsi="仿宋_GB2312" w:eastAsia="仿宋_GB2312" w:cs="仿宋_GB2312"/>
          <w:b/>
          <w:bCs/>
          <w:i w:val="0"/>
          <w:caps w:val="0"/>
          <w:color w:val="auto"/>
          <w:spacing w:val="0"/>
          <w:sz w:val="32"/>
          <w:szCs w:val="32"/>
          <w:highlight w:val="none"/>
          <w:lang w:val="en-US" w:eastAsia="zh-CN"/>
        </w:rPr>
        <w:t>九</w:t>
      </w:r>
      <w:r>
        <w:rPr>
          <w:rFonts w:hint="eastAsia" w:ascii="仿宋_GB2312" w:hAnsi="仿宋_GB2312" w:eastAsia="仿宋_GB2312" w:cs="仿宋_GB2312"/>
          <w:b/>
          <w:bCs/>
          <w:i w:val="0"/>
          <w:caps w:val="0"/>
          <w:color w:val="auto"/>
          <w:spacing w:val="0"/>
          <w:sz w:val="32"/>
          <w:szCs w:val="32"/>
          <w:highlight w:val="none"/>
        </w:rPr>
        <w:t>条</w:t>
      </w:r>
      <w:r>
        <w:rPr>
          <w:rFonts w:hint="eastAsia" w:ascii="仿宋_GB2312" w:hAnsi="仿宋_GB2312" w:eastAsia="仿宋_GB2312" w:cs="仿宋_GB2312"/>
          <w:i w:val="0"/>
          <w:caps w:val="0"/>
          <w:color w:val="auto"/>
          <w:spacing w:val="0"/>
          <w:sz w:val="32"/>
          <w:szCs w:val="32"/>
          <w:highlight w:val="none"/>
        </w:rPr>
        <w:t> </w:t>
      </w:r>
      <w:r>
        <w:rPr>
          <w:rFonts w:hint="eastAsia" w:ascii="仿宋_GB2312" w:hAnsi="仿宋_GB2312" w:eastAsia="仿宋_GB2312" w:cs="仿宋_GB2312"/>
          <w:i w:val="0"/>
          <w:caps w:val="0"/>
          <w:color w:val="auto"/>
          <w:spacing w:val="0"/>
          <w:sz w:val="32"/>
          <w:szCs w:val="32"/>
          <w:highlight w:val="none"/>
          <w:lang w:val="en-US" w:eastAsia="zh-CN"/>
        </w:rPr>
        <w:t xml:space="preserve"> </w:t>
      </w:r>
      <w:r>
        <w:rPr>
          <w:rFonts w:hint="eastAsia" w:ascii="仿宋_GB2312" w:hAnsi="仿宋_GB2312" w:eastAsia="仿宋_GB2312" w:cs="仿宋_GB2312"/>
          <w:i w:val="0"/>
          <w:caps w:val="0"/>
          <w:color w:val="auto"/>
          <w:spacing w:val="0"/>
          <w:sz w:val="32"/>
          <w:szCs w:val="32"/>
          <w:highlight w:val="none"/>
        </w:rPr>
        <w:t>各单位主要职责</w:t>
      </w:r>
      <w:r>
        <w:rPr>
          <w:rFonts w:hint="eastAsia" w:ascii="仿宋_GB2312" w:hAnsi="仿宋_GB2312" w:eastAsia="仿宋_GB2312" w:cs="仿宋_GB2312"/>
          <w:i w:val="0"/>
          <w:caps w:val="0"/>
          <w:color w:val="auto"/>
          <w:spacing w:val="0"/>
          <w:sz w:val="32"/>
          <w:szCs w:val="32"/>
          <w:highlight w:val="none"/>
          <w:lang w:eastAsia="zh-CN"/>
        </w:rPr>
        <w:t>：</w:t>
      </w:r>
    </w:p>
    <w:p w14:paraId="4B36D819">
      <w:pPr>
        <w:pageBreakBefore w:val="0"/>
        <w:widowControl w:val="0"/>
        <w:kinsoku/>
        <w:wordWrap/>
        <w:overflowPunct/>
        <w:topLinePunct w:val="0"/>
        <w:bidi w:val="0"/>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（一）负责本预算单位财务预算编制和上报工作；</w:t>
      </w:r>
    </w:p>
    <w:p w14:paraId="2A79F648">
      <w:pPr>
        <w:pageBreakBefore w:val="0"/>
        <w:widowControl w:val="0"/>
        <w:kinsoku/>
        <w:wordWrap/>
        <w:overflowPunct/>
        <w:topLinePunct w:val="0"/>
        <w:bidi w:val="0"/>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）负责将本预算单位财务预算指标层层分解，落实到各</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、各环节和各岗位；</w:t>
      </w:r>
    </w:p>
    <w:p w14:paraId="7F17E0A0">
      <w:pPr>
        <w:pageBreakBefore w:val="0"/>
        <w:widowControl w:val="0"/>
        <w:kinsoku/>
        <w:wordWrap/>
        <w:overflowPunct/>
        <w:topLinePunct w:val="0"/>
        <w:bidi w:val="0"/>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（三）严格执行各项预算，及时分析预算执行差异原因，解决财务预算执行中存在的问题；</w:t>
      </w:r>
    </w:p>
    <w:p w14:paraId="7E3A3337">
      <w:pPr>
        <w:pageBreakBefore w:val="0"/>
        <w:widowControl w:val="0"/>
        <w:kinsoku/>
        <w:wordWrap/>
        <w:overflowPunct/>
        <w:topLinePunct w:val="0"/>
        <w:bidi w:val="0"/>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（四）及时总结分析本预算单位财务预算编制和执行情况。</w:t>
      </w:r>
    </w:p>
    <w:p w14:paraId="7258822A">
      <w:pPr>
        <w:pageBreakBefore w:val="0"/>
        <w:widowControl w:val="0"/>
        <w:kinsoku/>
        <w:wordWrap/>
        <w:overflowPunct/>
        <w:topLinePunct w:val="0"/>
        <w:bidi w:val="0"/>
        <w:spacing w:beforeLines="0" w:afterLines="0" w:line="560" w:lineRule="exact"/>
        <w:jc w:val="center"/>
        <w:rPr>
          <w:rFonts w:hint="eastAsia" w:ascii="仿宋" w:hAnsi="仿宋" w:eastAsia="仿宋"/>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 xml:space="preserve">章 </w:t>
      </w: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预算编制</w:t>
      </w:r>
      <w:r>
        <w:rPr>
          <w:rFonts w:hint="eastAsia" w:ascii="黑体" w:hAnsi="黑体" w:eastAsia="黑体"/>
          <w:color w:val="auto"/>
          <w:sz w:val="32"/>
          <w:szCs w:val="32"/>
          <w:highlight w:val="none"/>
          <w:lang w:val="en-US" w:eastAsia="zh-CN"/>
        </w:rPr>
        <w:t>范围</w:t>
      </w:r>
    </w:p>
    <w:p w14:paraId="78FA3E28">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643"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第十条 </w:t>
      </w:r>
      <w:r>
        <w:rPr>
          <w:rFonts w:hint="eastAsia" w:ascii="仿宋_GB2312" w:hAnsi="仿宋_GB2312" w:eastAsia="仿宋_GB2312" w:cs="仿宋_GB2312"/>
          <w:color w:val="auto"/>
          <w:sz w:val="32"/>
          <w:szCs w:val="32"/>
          <w:highlight w:val="none"/>
        </w:rPr>
        <w:t> 学</w:t>
      </w:r>
      <w:r>
        <w:rPr>
          <w:rFonts w:hint="eastAsia" w:ascii="仿宋_GB2312" w:hAnsi="仿宋_GB2312" w:eastAsia="仿宋_GB2312" w:cs="仿宋_GB2312"/>
          <w:color w:val="auto"/>
          <w:sz w:val="32"/>
          <w:szCs w:val="32"/>
          <w:highlight w:val="none"/>
          <w:lang w:val="en-US" w:eastAsia="zh-CN"/>
        </w:rPr>
        <w:t>校</w:t>
      </w:r>
      <w:r>
        <w:rPr>
          <w:rFonts w:hint="eastAsia" w:ascii="仿宋_GB2312" w:hAnsi="仿宋_GB2312" w:eastAsia="仿宋_GB2312" w:cs="仿宋_GB2312"/>
          <w:color w:val="auto"/>
          <w:sz w:val="32"/>
          <w:szCs w:val="32"/>
          <w:highlight w:val="none"/>
        </w:rPr>
        <w:t>年度预算是根据事业发展规划和任务编制的综合财务收支拟定计划，由收入预算和支出预算组成。</w:t>
      </w:r>
    </w:p>
    <w:p w14:paraId="28AB2723">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643"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 </w:t>
      </w:r>
      <w:r>
        <w:rPr>
          <w:rFonts w:hint="eastAsia" w:ascii="仿宋_GB2312" w:hAnsi="仿宋_GB2312" w:eastAsia="仿宋_GB2312" w:cs="仿宋_GB2312"/>
          <w:color w:val="auto"/>
          <w:sz w:val="32"/>
          <w:szCs w:val="32"/>
          <w:highlight w:val="none"/>
        </w:rPr>
        <w:t> 收入预算是指</w:t>
      </w:r>
      <w:r>
        <w:rPr>
          <w:rFonts w:hint="eastAsia" w:ascii="仿宋_GB2312" w:hAnsi="仿宋_GB2312" w:eastAsia="仿宋_GB2312" w:cs="仿宋_GB2312"/>
          <w:color w:val="auto"/>
          <w:sz w:val="32"/>
          <w:szCs w:val="32"/>
          <w:highlight w:val="none"/>
          <w:lang w:val="en-US" w:eastAsia="zh-CN"/>
        </w:rPr>
        <w:t>学校</w:t>
      </w:r>
      <w:r>
        <w:rPr>
          <w:rFonts w:hint="eastAsia" w:ascii="仿宋_GB2312" w:hAnsi="仿宋_GB2312" w:eastAsia="仿宋_GB2312" w:cs="仿宋_GB2312"/>
          <w:color w:val="auto"/>
          <w:sz w:val="32"/>
          <w:szCs w:val="32"/>
          <w:highlight w:val="none"/>
        </w:rPr>
        <w:t>年度内通过各种渠道、各种形式可能取得的用于开展教学、科研及其他活动的非偿还性资金收入计划，包括财政补助收入、事业收入、上级补助收入、附属单位上缴收入、经营收入、其他收入等。收入预算应在认真核实收入来源的基础上采取稳健的原则填报，各单位应将全部收入纳入预算，不得隐瞒或少列。</w:t>
      </w:r>
    </w:p>
    <w:p w14:paraId="2A0BDF49">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643"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支出预算是指学校在预算年度内用于教学科研活动、基本建设及其他支出计划，包括基本支出和项目支出。</w:t>
      </w:r>
    </w:p>
    <w:p w14:paraId="002E5BE0">
      <w:pPr>
        <w:pageBreakBefore w:val="0"/>
        <w:widowControl w:val="0"/>
        <w:kinsoku/>
        <w:wordWrap/>
        <w:overflowPunct/>
        <w:topLinePunct w:val="0"/>
        <w:bidi w:val="0"/>
        <w:spacing w:beforeLines="0" w:afterLines="0" w:line="560" w:lineRule="exact"/>
        <w:jc w:val="center"/>
        <w:rPr>
          <w:rFonts w:hint="eastAsia" w:ascii="方正仿宋简体" w:hAnsi="方正仿宋简体" w:eastAsia="方正仿宋简体" w:cs="方正仿宋简体"/>
          <w:b/>
          <w:bCs/>
          <w:i w:val="0"/>
          <w:caps w:val="0"/>
          <w:color w:val="auto"/>
          <w:spacing w:val="0"/>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 xml:space="preserve">章 </w:t>
      </w: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预算编制</w:t>
      </w:r>
      <w:r>
        <w:rPr>
          <w:rFonts w:hint="eastAsia" w:ascii="黑体" w:hAnsi="黑体" w:eastAsia="黑体"/>
          <w:color w:val="auto"/>
          <w:sz w:val="32"/>
          <w:szCs w:val="32"/>
          <w:highlight w:val="none"/>
          <w:lang w:val="en-US" w:eastAsia="zh-CN"/>
        </w:rPr>
        <w:t>要求及程序</w:t>
      </w:r>
    </w:p>
    <w:p w14:paraId="19DF2BC4">
      <w:pPr>
        <w:pageBreakBefore w:val="0"/>
        <w:widowControl w:val="0"/>
        <w:kinsoku/>
        <w:wordWrap/>
        <w:overflowPunct/>
        <w:topLinePunct w:val="0"/>
        <w:bidi w:val="0"/>
        <w:spacing w:beforeLines="0" w:afterLines="0" w:line="56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caps w:val="0"/>
          <w:color w:val="auto"/>
          <w:spacing w:val="0"/>
          <w:sz w:val="32"/>
          <w:szCs w:val="32"/>
          <w:highlight w:val="none"/>
        </w:rPr>
        <w:t>第</w:t>
      </w:r>
      <w:r>
        <w:rPr>
          <w:rFonts w:hint="eastAsia" w:ascii="仿宋_GB2312" w:hAnsi="仿宋_GB2312" w:eastAsia="仿宋_GB2312" w:cs="仿宋_GB2312"/>
          <w:b/>
          <w:bCs/>
          <w:i w:val="0"/>
          <w:caps w:val="0"/>
          <w:color w:val="auto"/>
          <w:spacing w:val="0"/>
          <w:sz w:val="32"/>
          <w:szCs w:val="32"/>
          <w:highlight w:val="none"/>
          <w:lang w:val="en-US" w:eastAsia="zh-CN"/>
        </w:rPr>
        <w:t>十三</w:t>
      </w:r>
      <w:r>
        <w:rPr>
          <w:rFonts w:hint="eastAsia" w:ascii="仿宋_GB2312" w:hAnsi="仿宋_GB2312" w:eastAsia="仿宋_GB2312" w:cs="仿宋_GB2312"/>
          <w:b/>
          <w:bCs/>
          <w:i w:val="0"/>
          <w:caps w:val="0"/>
          <w:color w:val="auto"/>
          <w:spacing w:val="0"/>
          <w:sz w:val="32"/>
          <w:szCs w:val="32"/>
          <w:highlight w:val="none"/>
        </w:rPr>
        <w:t>条</w:t>
      </w:r>
      <w:r>
        <w:rPr>
          <w:rFonts w:hint="eastAsia" w:ascii="仿宋_GB2312" w:hAnsi="仿宋_GB2312" w:eastAsia="仿宋_GB2312" w:cs="仿宋_GB2312"/>
          <w:b/>
          <w:bCs/>
          <w:i w:val="0"/>
          <w:caps w:val="0"/>
          <w:color w:val="auto"/>
          <w:spacing w:val="0"/>
          <w:sz w:val="32"/>
          <w:szCs w:val="32"/>
          <w:highlight w:val="none"/>
          <w:lang w:val="en-US" w:eastAsia="zh-CN"/>
        </w:rPr>
        <w:t xml:space="preserve"> </w:t>
      </w:r>
      <w:r>
        <w:rPr>
          <w:rFonts w:hint="eastAsia" w:ascii="仿宋_GB2312" w:hAnsi="仿宋_GB2312" w:eastAsia="仿宋_GB2312" w:cs="仿宋_GB2312"/>
          <w:i w:val="0"/>
          <w:caps w:val="0"/>
          <w:color w:val="auto"/>
          <w:spacing w:val="0"/>
          <w:sz w:val="32"/>
          <w:szCs w:val="32"/>
          <w:highlight w:val="none"/>
        </w:rPr>
        <w:t> 基本要求</w:t>
      </w:r>
      <w:r>
        <w:rPr>
          <w:rFonts w:hint="eastAsia" w:ascii="仿宋_GB2312" w:hAnsi="仿宋_GB2312" w:eastAsia="仿宋_GB2312" w:cs="仿宋_GB2312"/>
          <w:i w:val="0"/>
          <w:caps w:val="0"/>
          <w:color w:val="auto"/>
          <w:spacing w:val="0"/>
          <w:sz w:val="32"/>
          <w:szCs w:val="32"/>
          <w:highlight w:val="none"/>
          <w:lang w:eastAsia="zh-CN"/>
        </w:rPr>
        <w:t>：</w:t>
      </w:r>
    </w:p>
    <w:p w14:paraId="0A7C1A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rPr>
        <w:t>（一）预算指标体系、预算项目（科目）、报表格式和编报要求由</w:t>
      </w:r>
      <w:r>
        <w:rPr>
          <w:rFonts w:hint="eastAsia" w:ascii="仿宋_GB2312" w:hAnsi="仿宋_GB2312" w:eastAsia="仿宋_GB2312" w:cs="仿宋_GB2312"/>
          <w:i w:val="0"/>
          <w:caps w:val="0"/>
          <w:color w:val="auto"/>
          <w:spacing w:val="0"/>
          <w:sz w:val="32"/>
          <w:szCs w:val="32"/>
          <w:highlight w:val="none"/>
          <w:lang w:eastAsia="zh-CN"/>
        </w:rPr>
        <w:t>财务资产处</w:t>
      </w:r>
      <w:r>
        <w:rPr>
          <w:rFonts w:hint="eastAsia" w:ascii="仿宋_GB2312" w:hAnsi="仿宋_GB2312" w:eastAsia="仿宋_GB2312" w:cs="仿宋_GB2312"/>
          <w:i w:val="0"/>
          <w:caps w:val="0"/>
          <w:color w:val="auto"/>
          <w:spacing w:val="0"/>
          <w:sz w:val="32"/>
          <w:szCs w:val="32"/>
          <w:highlight w:val="none"/>
        </w:rPr>
        <w:t>统一制定,各单位依照执行。</w:t>
      </w:r>
    </w:p>
    <w:p w14:paraId="3315F0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rPr>
        <w:t>（二）预算编制以年度为时间单位，各预算单位应按学校规定及时、准确编报预算报表，并制定行之有效的目标保证和约束措施。</w:t>
      </w:r>
    </w:p>
    <w:p w14:paraId="184492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rPr>
        <w:t>（三）经学校批准的预算具有严肃性、目标导向性和相对稳定性，各单位应严格遵循，并竭力促进目标达成，原则上不得随意调整本单位预算指标。</w:t>
      </w:r>
    </w:p>
    <w:p w14:paraId="347EC63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仿宋_GB2312" w:hAnsi="仿宋_GB2312" w:eastAsia="仿宋_GB2312" w:cs="仿宋_GB2312"/>
          <w:b/>
          <w:bCs/>
          <w:i w:val="0"/>
          <w:caps w:val="0"/>
          <w:color w:val="auto"/>
          <w:spacing w:val="0"/>
          <w:sz w:val="32"/>
          <w:szCs w:val="32"/>
          <w:highlight w:val="none"/>
          <w:lang w:val="en-US" w:eastAsia="zh-CN"/>
        </w:rPr>
      </w:pPr>
      <w:r>
        <w:rPr>
          <w:rFonts w:hint="eastAsia" w:ascii="仿宋_GB2312" w:hAnsi="仿宋_GB2312" w:eastAsia="仿宋_GB2312" w:cs="仿宋_GB2312"/>
          <w:b/>
          <w:bCs/>
          <w:i w:val="0"/>
          <w:caps w:val="0"/>
          <w:color w:val="auto"/>
          <w:spacing w:val="0"/>
          <w:sz w:val="32"/>
          <w:szCs w:val="32"/>
          <w:highlight w:val="none"/>
          <w:lang w:val="en-US" w:eastAsia="zh-CN"/>
        </w:rPr>
        <w:t xml:space="preserve">第十四条 </w:t>
      </w:r>
      <w:r>
        <w:rPr>
          <w:rFonts w:hint="eastAsia" w:ascii="仿宋_GB2312" w:hAnsi="仿宋_GB2312" w:eastAsia="仿宋_GB2312" w:cs="仿宋_GB2312"/>
          <w:b w:val="0"/>
          <w:bCs w:val="0"/>
          <w:i w:val="0"/>
          <w:caps w:val="0"/>
          <w:color w:val="auto"/>
          <w:spacing w:val="0"/>
          <w:sz w:val="32"/>
          <w:szCs w:val="32"/>
          <w:highlight w:val="none"/>
          <w:lang w:val="en-US" w:eastAsia="zh-CN"/>
        </w:rPr>
        <w:t>预算编制程序</w:t>
      </w:r>
    </w:p>
    <w:p w14:paraId="6119998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仿宋_GB2312" w:hAnsi="仿宋_GB2312" w:eastAsia="仿宋_GB2312" w:cs="仿宋_GB2312"/>
          <w:i w:val="0"/>
          <w:caps w:val="0"/>
          <w:color w:val="auto"/>
          <w:spacing w:val="0"/>
          <w:sz w:val="32"/>
          <w:szCs w:val="32"/>
          <w:highlight w:val="none"/>
          <w:lang w:val="en-US" w:eastAsia="zh-CN"/>
        </w:rPr>
      </w:pPr>
      <w:r>
        <w:rPr>
          <w:rFonts w:hint="default" w:ascii="仿宋_GB2312" w:hAnsi="仿宋_GB2312" w:eastAsia="仿宋_GB2312" w:cs="仿宋_GB2312"/>
          <w:i w:val="0"/>
          <w:caps w:val="0"/>
          <w:color w:val="auto"/>
          <w:spacing w:val="0"/>
          <w:sz w:val="32"/>
          <w:szCs w:val="32"/>
          <w:highlight w:val="none"/>
          <w:lang w:val="en-US" w:eastAsia="zh-CN"/>
        </w:rPr>
        <w:t>每年</w:t>
      </w:r>
      <w:r>
        <w:rPr>
          <w:rFonts w:hint="eastAsia" w:ascii="仿宋_GB2312" w:hAnsi="仿宋_GB2312" w:eastAsia="仿宋_GB2312" w:cs="仿宋_GB2312"/>
          <w:i w:val="0"/>
          <w:caps w:val="0"/>
          <w:color w:val="auto"/>
          <w:spacing w:val="0"/>
          <w:sz w:val="32"/>
          <w:szCs w:val="32"/>
          <w:highlight w:val="none"/>
          <w:lang w:val="en-US" w:eastAsia="zh-CN"/>
        </w:rPr>
        <w:t>11</w:t>
      </w:r>
      <w:r>
        <w:rPr>
          <w:rFonts w:hint="default" w:ascii="仿宋_GB2312" w:hAnsi="仿宋_GB2312" w:eastAsia="仿宋_GB2312" w:cs="仿宋_GB2312"/>
          <w:i w:val="0"/>
          <w:caps w:val="0"/>
          <w:color w:val="auto"/>
          <w:spacing w:val="0"/>
          <w:sz w:val="32"/>
          <w:szCs w:val="32"/>
          <w:highlight w:val="none"/>
          <w:lang w:val="en-US" w:eastAsia="zh-CN"/>
        </w:rPr>
        <w:t>月</w:t>
      </w:r>
      <w:r>
        <w:rPr>
          <w:rFonts w:hint="eastAsia" w:ascii="仿宋_GB2312" w:hAnsi="仿宋_GB2312" w:eastAsia="仿宋_GB2312" w:cs="仿宋_GB2312"/>
          <w:i w:val="0"/>
          <w:caps w:val="0"/>
          <w:color w:val="auto"/>
          <w:spacing w:val="0"/>
          <w:sz w:val="32"/>
          <w:szCs w:val="32"/>
          <w:highlight w:val="none"/>
          <w:lang w:val="en-US" w:eastAsia="zh-CN"/>
        </w:rPr>
        <w:t>财务资产处</w:t>
      </w:r>
      <w:r>
        <w:rPr>
          <w:rFonts w:hint="default" w:ascii="仿宋_GB2312" w:hAnsi="仿宋_GB2312" w:eastAsia="仿宋_GB2312" w:cs="仿宋_GB2312"/>
          <w:i w:val="0"/>
          <w:caps w:val="0"/>
          <w:color w:val="auto"/>
          <w:spacing w:val="0"/>
          <w:sz w:val="32"/>
          <w:szCs w:val="32"/>
          <w:highlight w:val="none"/>
          <w:lang w:val="en-US" w:eastAsia="zh-CN"/>
        </w:rPr>
        <w:t>根据国家有关预算法规、政策及</w:t>
      </w:r>
      <w:r>
        <w:rPr>
          <w:rFonts w:hint="eastAsia" w:ascii="仿宋_GB2312" w:hAnsi="仿宋_GB2312" w:eastAsia="仿宋_GB2312" w:cs="仿宋_GB2312"/>
          <w:i w:val="0"/>
          <w:caps w:val="0"/>
          <w:color w:val="auto"/>
          <w:spacing w:val="0"/>
          <w:sz w:val="32"/>
          <w:szCs w:val="32"/>
          <w:highlight w:val="none"/>
          <w:lang w:val="en-US" w:eastAsia="zh-CN"/>
        </w:rPr>
        <w:t>学校</w:t>
      </w:r>
      <w:r>
        <w:rPr>
          <w:rFonts w:hint="default" w:ascii="仿宋_GB2312" w:hAnsi="仿宋_GB2312" w:eastAsia="仿宋_GB2312" w:cs="仿宋_GB2312"/>
          <w:i w:val="0"/>
          <w:caps w:val="0"/>
          <w:color w:val="auto"/>
          <w:spacing w:val="0"/>
          <w:sz w:val="32"/>
          <w:szCs w:val="32"/>
          <w:highlight w:val="none"/>
          <w:lang w:val="en-US" w:eastAsia="zh-CN"/>
        </w:rPr>
        <w:t>的部署和要求，在认真分析上年预算执行情况的基础上，充分考虑预算年度的变化因素，结合学</w:t>
      </w:r>
      <w:r>
        <w:rPr>
          <w:rFonts w:hint="eastAsia" w:ascii="仿宋_GB2312" w:hAnsi="仿宋_GB2312" w:eastAsia="仿宋_GB2312" w:cs="仿宋_GB2312"/>
          <w:i w:val="0"/>
          <w:caps w:val="0"/>
          <w:color w:val="auto"/>
          <w:spacing w:val="0"/>
          <w:sz w:val="32"/>
          <w:szCs w:val="32"/>
          <w:highlight w:val="none"/>
          <w:lang w:val="en-US" w:eastAsia="zh-CN"/>
        </w:rPr>
        <w:t>校</w:t>
      </w:r>
      <w:r>
        <w:rPr>
          <w:rFonts w:hint="default" w:ascii="仿宋_GB2312" w:hAnsi="仿宋_GB2312" w:eastAsia="仿宋_GB2312" w:cs="仿宋_GB2312"/>
          <w:i w:val="0"/>
          <w:caps w:val="0"/>
          <w:color w:val="auto"/>
          <w:spacing w:val="0"/>
          <w:sz w:val="32"/>
          <w:szCs w:val="32"/>
          <w:highlight w:val="none"/>
          <w:lang w:val="en-US" w:eastAsia="zh-CN"/>
        </w:rPr>
        <w:t>的发展规划，提出下一年度预算编制的原则和要求，下发校内预算编制通知。按“二上二下”的程序编制预算。</w:t>
      </w:r>
    </w:p>
    <w:p w14:paraId="55F71F6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仿宋_GB2312" w:hAnsi="仿宋_GB2312" w:eastAsia="仿宋_GB2312" w:cs="仿宋_GB2312"/>
          <w:i w:val="0"/>
          <w:caps w:val="0"/>
          <w:color w:val="auto"/>
          <w:spacing w:val="0"/>
          <w:sz w:val="32"/>
          <w:szCs w:val="32"/>
          <w:highlight w:val="none"/>
          <w:lang w:val="en-US" w:eastAsia="zh-CN"/>
        </w:rPr>
      </w:pPr>
      <w:r>
        <w:rPr>
          <w:rFonts w:hint="default" w:ascii="仿宋_GB2312" w:hAnsi="仿宋_GB2312" w:eastAsia="仿宋_GB2312" w:cs="仿宋_GB2312"/>
          <w:i w:val="0"/>
          <w:caps w:val="0"/>
          <w:color w:val="auto"/>
          <w:spacing w:val="0"/>
          <w:sz w:val="32"/>
          <w:szCs w:val="32"/>
          <w:highlight w:val="none"/>
          <w:lang w:val="en-US" w:eastAsia="zh-CN"/>
        </w:rPr>
        <w:t>（</w:t>
      </w:r>
      <w:r>
        <w:rPr>
          <w:rFonts w:hint="eastAsia" w:ascii="仿宋_GB2312" w:hAnsi="仿宋_GB2312" w:eastAsia="仿宋_GB2312" w:cs="仿宋_GB2312"/>
          <w:i w:val="0"/>
          <w:caps w:val="0"/>
          <w:color w:val="auto"/>
          <w:spacing w:val="0"/>
          <w:sz w:val="32"/>
          <w:szCs w:val="32"/>
          <w:highlight w:val="none"/>
          <w:lang w:val="en-US" w:eastAsia="zh-CN"/>
        </w:rPr>
        <w:t>一</w:t>
      </w:r>
      <w:r>
        <w:rPr>
          <w:rFonts w:hint="default" w:ascii="仿宋_GB2312" w:hAnsi="仿宋_GB2312" w:eastAsia="仿宋_GB2312" w:cs="仿宋_GB2312"/>
          <w:i w:val="0"/>
          <w:caps w:val="0"/>
          <w:color w:val="auto"/>
          <w:spacing w:val="0"/>
          <w:sz w:val="32"/>
          <w:szCs w:val="32"/>
          <w:highlight w:val="none"/>
          <w:lang w:val="en-US" w:eastAsia="zh-CN"/>
        </w:rPr>
        <w:t>）各</w:t>
      </w:r>
      <w:r>
        <w:rPr>
          <w:rFonts w:hint="eastAsia" w:ascii="仿宋_GB2312" w:hAnsi="仿宋_GB2312" w:eastAsia="仿宋_GB2312" w:cs="仿宋_GB2312"/>
          <w:i w:val="0"/>
          <w:caps w:val="0"/>
          <w:color w:val="auto"/>
          <w:spacing w:val="0"/>
          <w:sz w:val="32"/>
          <w:szCs w:val="32"/>
          <w:highlight w:val="none"/>
          <w:lang w:val="en-US" w:eastAsia="zh-CN"/>
        </w:rPr>
        <w:t>单位</w:t>
      </w:r>
      <w:r>
        <w:rPr>
          <w:rFonts w:hint="default" w:ascii="仿宋_GB2312" w:hAnsi="仿宋_GB2312" w:eastAsia="仿宋_GB2312" w:cs="仿宋_GB2312"/>
          <w:i w:val="0"/>
          <w:caps w:val="0"/>
          <w:color w:val="auto"/>
          <w:spacing w:val="0"/>
          <w:sz w:val="32"/>
          <w:szCs w:val="32"/>
          <w:highlight w:val="none"/>
          <w:lang w:val="en-US" w:eastAsia="zh-CN"/>
        </w:rPr>
        <w:t>按要求编制本</w:t>
      </w:r>
      <w:r>
        <w:rPr>
          <w:rFonts w:hint="eastAsia" w:ascii="仿宋_GB2312" w:hAnsi="仿宋_GB2312" w:eastAsia="仿宋_GB2312" w:cs="仿宋_GB2312"/>
          <w:i w:val="0"/>
          <w:caps w:val="0"/>
          <w:color w:val="auto"/>
          <w:spacing w:val="0"/>
          <w:sz w:val="32"/>
          <w:szCs w:val="32"/>
          <w:highlight w:val="none"/>
          <w:lang w:val="en-US" w:eastAsia="zh-CN"/>
        </w:rPr>
        <w:t>单位</w:t>
      </w:r>
      <w:r>
        <w:rPr>
          <w:rFonts w:hint="default" w:ascii="仿宋_GB2312" w:hAnsi="仿宋_GB2312" w:eastAsia="仿宋_GB2312" w:cs="仿宋_GB2312"/>
          <w:i w:val="0"/>
          <w:caps w:val="0"/>
          <w:color w:val="auto"/>
          <w:spacing w:val="0"/>
          <w:sz w:val="32"/>
          <w:szCs w:val="32"/>
          <w:highlight w:val="none"/>
          <w:lang w:val="en-US" w:eastAsia="zh-CN"/>
        </w:rPr>
        <w:t>下一年度的经费预算草案上报</w:t>
      </w:r>
      <w:r>
        <w:rPr>
          <w:rFonts w:hint="eastAsia" w:ascii="仿宋_GB2312" w:hAnsi="仿宋_GB2312" w:eastAsia="仿宋_GB2312" w:cs="仿宋_GB2312"/>
          <w:i w:val="0"/>
          <w:caps w:val="0"/>
          <w:color w:val="auto"/>
          <w:spacing w:val="0"/>
          <w:sz w:val="32"/>
          <w:szCs w:val="32"/>
          <w:highlight w:val="none"/>
          <w:lang w:val="en-US" w:eastAsia="zh-CN"/>
        </w:rPr>
        <w:t>学校</w:t>
      </w:r>
      <w:r>
        <w:rPr>
          <w:rFonts w:hint="default" w:ascii="仿宋_GB2312" w:hAnsi="仿宋_GB2312" w:eastAsia="仿宋_GB2312" w:cs="仿宋_GB2312"/>
          <w:i w:val="0"/>
          <w:caps w:val="0"/>
          <w:color w:val="auto"/>
          <w:spacing w:val="0"/>
          <w:sz w:val="32"/>
          <w:szCs w:val="32"/>
          <w:highlight w:val="none"/>
          <w:lang w:val="en-US" w:eastAsia="zh-CN"/>
        </w:rPr>
        <w:t>，即“一上”。</w:t>
      </w:r>
    </w:p>
    <w:p w14:paraId="3D3D71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（二）</w:t>
      </w:r>
      <w:r>
        <w:rPr>
          <w:rFonts w:hint="default" w:ascii="仿宋_GB2312" w:hAnsi="仿宋_GB2312" w:eastAsia="仿宋_GB2312" w:cs="仿宋_GB2312"/>
          <w:i w:val="0"/>
          <w:caps w:val="0"/>
          <w:color w:val="auto"/>
          <w:spacing w:val="0"/>
          <w:sz w:val="32"/>
          <w:szCs w:val="32"/>
          <w:highlight w:val="none"/>
          <w:lang w:val="en-US" w:eastAsia="zh-CN"/>
        </w:rPr>
        <w:t>由</w:t>
      </w:r>
      <w:r>
        <w:rPr>
          <w:rFonts w:hint="eastAsia" w:ascii="仿宋_GB2312" w:hAnsi="仿宋_GB2312" w:eastAsia="仿宋_GB2312" w:cs="仿宋_GB2312"/>
          <w:i w:val="0"/>
          <w:caps w:val="0"/>
          <w:color w:val="auto"/>
          <w:spacing w:val="0"/>
          <w:sz w:val="32"/>
          <w:szCs w:val="32"/>
          <w:highlight w:val="none"/>
          <w:lang w:val="en-US" w:eastAsia="zh-CN"/>
        </w:rPr>
        <w:t>财务资产处</w:t>
      </w:r>
      <w:r>
        <w:rPr>
          <w:rFonts w:hint="default" w:ascii="仿宋_GB2312" w:hAnsi="仿宋_GB2312" w:eastAsia="仿宋_GB2312" w:cs="仿宋_GB2312"/>
          <w:i w:val="0"/>
          <w:caps w:val="0"/>
          <w:color w:val="auto"/>
          <w:spacing w:val="0"/>
          <w:sz w:val="32"/>
          <w:szCs w:val="32"/>
          <w:highlight w:val="none"/>
          <w:lang w:val="en-US" w:eastAsia="zh-CN"/>
        </w:rPr>
        <w:t>分类归集，测算、分析后编制年度预算初步方案，征求</w:t>
      </w:r>
      <w:r>
        <w:rPr>
          <w:rFonts w:hint="eastAsia" w:ascii="仿宋_GB2312" w:hAnsi="仿宋_GB2312" w:eastAsia="仿宋_GB2312" w:cs="仿宋_GB2312"/>
          <w:i w:val="0"/>
          <w:caps w:val="0"/>
          <w:color w:val="auto"/>
          <w:spacing w:val="0"/>
          <w:sz w:val="32"/>
          <w:szCs w:val="32"/>
          <w:highlight w:val="none"/>
          <w:lang w:val="en-US" w:eastAsia="zh-CN"/>
        </w:rPr>
        <w:t>校</w:t>
      </w:r>
      <w:r>
        <w:rPr>
          <w:rFonts w:hint="default" w:ascii="仿宋_GB2312" w:hAnsi="仿宋_GB2312" w:eastAsia="仿宋_GB2312" w:cs="仿宋_GB2312"/>
          <w:i w:val="0"/>
          <w:caps w:val="0"/>
          <w:color w:val="auto"/>
          <w:spacing w:val="0"/>
          <w:sz w:val="32"/>
          <w:szCs w:val="32"/>
          <w:highlight w:val="none"/>
          <w:lang w:val="en-US" w:eastAsia="zh-CN"/>
        </w:rPr>
        <w:t>领导意见后，将各</w:t>
      </w:r>
      <w:r>
        <w:rPr>
          <w:rFonts w:hint="eastAsia" w:ascii="仿宋_GB2312" w:hAnsi="仿宋_GB2312" w:eastAsia="仿宋_GB2312" w:cs="仿宋_GB2312"/>
          <w:i w:val="0"/>
          <w:caps w:val="0"/>
          <w:color w:val="auto"/>
          <w:spacing w:val="0"/>
          <w:sz w:val="32"/>
          <w:szCs w:val="32"/>
          <w:highlight w:val="none"/>
          <w:lang w:val="en-US" w:eastAsia="zh-CN"/>
        </w:rPr>
        <w:t>单位</w:t>
      </w:r>
      <w:r>
        <w:rPr>
          <w:rFonts w:hint="default" w:ascii="仿宋_GB2312" w:hAnsi="仿宋_GB2312" w:eastAsia="仿宋_GB2312" w:cs="仿宋_GB2312"/>
          <w:i w:val="0"/>
          <w:caps w:val="0"/>
          <w:color w:val="auto"/>
          <w:spacing w:val="0"/>
          <w:sz w:val="32"/>
          <w:szCs w:val="32"/>
          <w:highlight w:val="none"/>
          <w:lang w:val="en-US" w:eastAsia="zh-CN"/>
        </w:rPr>
        <w:t>的年度经费预算初步草案下发给各</w:t>
      </w:r>
      <w:r>
        <w:rPr>
          <w:rFonts w:hint="eastAsia" w:ascii="仿宋_GB2312" w:hAnsi="仿宋_GB2312" w:eastAsia="仿宋_GB2312" w:cs="仿宋_GB2312"/>
          <w:i w:val="0"/>
          <w:caps w:val="0"/>
          <w:color w:val="auto"/>
          <w:spacing w:val="0"/>
          <w:sz w:val="32"/>
          <w:szCs w:val="32"/>
          <w:highlight w:val="none"/>
          <w:lang w:val="en-US" w:eastAsia="zh-CN"/>
        </w:rPr>
        <w:t>单位</w:t>
      </w:r>
      <w:r>
        <w:rPr>
          <w:rFonts w:hint="default" w:ascii="仿宋_GB2312" w:hAnsi="仿宋_GB2312" w:eastAsia="仿宋_GB2312" w:cs="仿宋_GB2312"/>
          <w:i w:val="0"/>
          <w:caps w:val="0"/>
          <w:color w:val="auto"/>
          <w:spacing w:val="0"/>
          <w:sz w:val="32"/>
          <w:szCs w:val="32"/>
          <w:highlight w:val="none"/>
          <w:lang w:val="en-US" w:eastAsia="zh-CN"/>
        </w:rPr>
        <w:t>，即“一下”。</w:t>
      </w:r>
    </w:p>
    <w:p w14:paraId="704DAEB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（三）</w:t>
      </w:r>
      <w:r>
        <w:rPr>
          <w:rFonts w:hint="default" w:ascii="仿宋_GB2312" w:hAnsi="仿宋_GB2312" w:eastAsia="仿宋_GB2312" w:cs="仿宋_GB2312"/>
          <w:i w:val="0"/>
          <w:caps w:val="0"/>
          <w:color w:val="auto"/>
          <w:spacing w:val="0"/>
          <w:sz w:val="32"/>
          <w:szCs w:val="32"/>
          <w:highlight w:val="none"/>
          <w:lang w:val="en-US" w:eastAsia="zh-CN"/>
        </w:rPr>
        <w:t>各</w:t>
      </w:r>
      <w:r>
        <w:rPr>
          <w:rFonts w:hint="eastAsia" w:ascii="仿宋_GB2312" w:hAnsi="仿宋_GB2312" w:eastAsia="仿宋_GB2312" w:cs="仿宋_GB2312"/>
          <w:i w:val="0"/>
          <w:caps w:val="0"/>
          <w:color w:val="auto"/>
          <w:spacing w:val="0"/>
          <w:sz w:val="32"/>
          <w:szCs w:val="32"/>
          <w:highlight w:val="none"/>
          <w:lang w:val="en-US" w:eastAsia="zh-CN"/>
        </w:rPr>
        <w:t>单位</w:t>
      </w:r>
      <w:r>
        <w:rPr>
          <w:rFonts w:hint="default" w:ascii="仿宋_GB2312" w:hAnsi="仿宋_GB2312" w:eastAsia="仿宋_GB2312" w:cs="仿宋_GB2312"/>
          <w:i w:val="0"/>
          <w:caps w:val="0"/>
          <w:color w:val="auto"/>
          <w:spacing w:val="0"/>
          <w:sz w:val="32"/>
          <w:szCs w:val="32"/>
          <w:highlight w:val="none"/>
          <w:lang w:val="en-US" w:eastAsia="zh-CN"/>
        </w:rPr>
        <w:t>对“一下”预算数进行认定或提出修改意见及依据，确认并上报本</w:t>
      </w:r>
      <w:r>
        <w:rPr>
          <w:rFonts w:hint="eastAsia" w:ascii="仿宋_GB2312" w:hAnsi="仿宋_GB2312" w:eastAsia="仿宋_GB2312" w:cs="仿宋_GB2312"/>
          <w:i w:val="0"/>
          <w:caps w:val="0"/>
          <w:color w:val="auto"/>
          <w:spacing w:val="0"/>
          <w:sz w:val="32"/>
          <w:szCs w:val="32"/>
          <w:highlight w:val="none"/>
          <w:lang w:val="en-US" w:eastAsia="zh-CN"/>
        </w:rPr>
        <w:t>单位</w:t>
      </w:r>
      <w:r>
        <w:rPr>
          <w:rFonts w:hint="default" w:ascii="仿宋_GB2312" w:hAnsi="仿宋_GB2312" w:eastAsia="仿宋_GB2312" w:cs="仿宋_GB2312"/>
          <w:i w:val="0"/>
          <w:caps w:val="0"/>
          <w:color w:val="auto"/>
          <w:spacing w:val="0"/>
          <w:sz w:val="32"/>
          <w:szCs w:val="32"/>
          <w:highlight w:val="none"/>
          <w:lang w:val="en-US" w:eastAsia="zh-CN"/>
        </w:rPr>
        <w:t>经费预算草案，即“二上”。</w:t>
      </w:r>
    </w:p>
    <w:p w14:paraId="3E95FF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（四）财务资产处</w:t>
      </w:r>
      <w:r>
        <w:rPr>
          <w:rFonts w:hint="default" w:ascii="仿宋_GB2312" w:hAnsi="仿宋_GB2312" w:eastAsia="仿宋_GB2312" w:cs="仿宋_GB2312"/>
          <w:i w:val="0"/>
          <w:caps w:val="0"/>
          <w:color w:val="auto"/>
          <w:spacing w:val="0"/>
          <w:sz w:val="32"/>
          <w:szCs w:val="32"/>
          <w:highlight w:val="none"/>
          <w:lang w:val="en-US" w:eastAsia="zh-CN"/>
        </w:rPr>
        <w:t>核实反馈意见并对年度财务预算草案再次修改，征求</w:t>
      </w:r>
      <w:r>
        <w:rPr>
          <w:rFonts w:hint="eastAsia" w:ascii="仿宋_GB2312" w:hAnsi="仿宋_GB2312" w:eastAsia="仿宋_GB2312" w:cs="仿宋_GB2312"/>
          <w:i w:val="0"/>
          <w:caps w:val="0"/>
          <w:color w:val="auto"/>
          <w:spacing w:val="0"/>
          <w:sz w:val="32"/>
          <w:szCs w:val="32"/>
          <w:highlight w:val="none"/>
          <w:lang w:val="en-US" w:eastAsia="zh-CN"/>
        </w:rPr>
        <w:t>校</w:t>
      </w:r>
      <w:r>
        <w:rPr>
          <w:rFonts w:hint="default" w:ascii="仿宋_GB2312" w:hAnsi="仿宋_GB2312" w:eastAsia="仿宋_GB2312" w:cs="仿宋_GB2312"/>
          <w:i w:val="0"/>
          <w:caps w:val="0"/>
          <w:color w:val="auto"/>
          <w:spacing w:val="0"/>
          <w:sz w:val="32"/>
          <w:szCs w:val="32"/>
          <w:highlight w:val="none"/>
          <w:lang w:val="en-US" w:eastAsia="zh-CN"/>
        </w:rPr>
        <w:t>领导意见，</w:t>
      </w:r>
      <w:r>
        <w:rPr>
          <w:rFonts w:hint="eastAsia" w:ascii="仿宋_GB2312" w:hAnsi="仿宋_GB2312" w:eastAsia="仿宋_GB2312" w:cs="仿宋_GB2312"/>
          <w:i w:val="0"/>
          <w:caps w:val="0"/>
          <w:color w:val="auto"/>
          <w:spacing w:val="0"/>
          <w:sz w:val="32"/>
          <w:szCs w:val="32"/>
          <w:highlight w:val="none"/>
          <w:lang w:val="en-US" w:eastAsia="zh-CN"/>
        </w:rPr>
        <w:t>并</w:t>
      </w:r>
      <w:r>
        <w:rPr>
          <w:rFonts w:hint="default" w:ascii="仿宋_GB2312" w:hAnsi="仿宋_GB2312" w:eastAsia="仿宋_GB2312" w:cs="仿宋_GB2312"/>
          <w:i w:val="0"/>
          <w:caps w:val="0"/>
          <w:color w:val="auto"/>
          <w:spacing w:val="0"/>
          <w:sz w:val="32"/>
          <w:szCs w:val="32"/>
          <w:highlight w:val="none"/>
          <w:lang w:val="en-US" w:eastAsia="zh-CN"/>
        </w:rPr>
        <w:t>提交校长办公会讨论通过后，提交学</w:t>
      </w:r>
      <w:r>
        <w:rPr>
          <w:rFonts w:hint="eastAsia" w:ascii="仿宋_GB2312" w:hAnsi="仿宋_GB2312" w:eastAsia="仿宋_GB2312" w:cs="仿宋_GB2312"/>
          <w:i w:val="0"/>
          <w:caps w:val="0"/>
          <w:color w:val="auto"/>
          <w:spacing w:val="0"/>
          <w:sz w:val="32"/>
          <w:szCs w:val="32"/>
          <w:highlight w:val="none"/>
          <w:lang w:val="en-US" w:eastAsia="zh-CN"/>
        </w:rPr>
        <w:t>校董事会</w:t>
      </w:r>
      <w:r>
        <w:rPr>
          <w:rFonts w:hint="default" w:ascii="仿宋_GB2312" w:hAnsi="仿宋_GB2312" w:eastAsia="仿宋_GB2312" w:cs="仿宋_GB2312"/>
          <w:i w:val="0"/>
          <w:caps w:val="0"/>
          <w:color w:val="auto"/>
          <w:spacing w:val="0"/>
          <w:sz w:val="32"/>
          <w:szCs w:val="32"/>
          <w:highlight w:val="none"/>
          <w:lang w:val="en-US" w:eastAsia="zh-CN"/>
        </w:rPr>
        <w:t>审定批准后，正式下达预算，即“二下”。</w:t>
      </w:r>
    </w:p>
    <w:p w14:paraId="77DBFDF0">
      <w:pPr>
        <w:pageBreakBefore w:val="0"/>
        <w:widowControl w:val="0"/>
        <w:kinsoku/>
        <w:wordWrap/>
        <w:overflowPunct/>
        <w:topLinePunct w:val="0"/>
        <w:bidi w:val="0"/>
        <w:spacing w:beforeLines="0" w:afterLines="0" w:line="560" w:lineRule="exact"/>
        <w:jc w:val="center"/>
        <w:rPr>
          <w:rFonts w:hint="eastAsia" w:ascii="方正仿宋简体" w:hAnsi="方正仿宋简体" w:eastAsia="方正仿宋简体" w:cs="方正仿宋简体"/>
          <w:i w:val="0"/>
          <w:caps w:val="0"/>
          <w:color w:val="auto"/>
          <w:spacing w:val="0"/>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rPr>
        <w:t>章 预算执行</w:t>
      </w:r>
    </w:p>
    <w:p w14:paraId="2EB7CCB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仿宋_GB2312" w:eastAsia="仿宋_GB2312" w:cs="仿宋_GB2312"/>
          <w:b/>
          <w:bCs/>
          <w:i w:val="0"/>
          <w:caps w:val="0"/>
          <w:color w:val="auto"/>
          <w:spacing w:val="0"/>
          <w:sz w:val="32"/>
          <w:szCs w:val="32"/>
          <w:highlight w:val="none"/>
          <w:lang w:val="en-US" w:eastAsia="zh-CN"/>
        </w:rPr>
      </w:pPr>
      <w:r>
        <w:rPr>
          <w:rFonts w:hint="eastAsia" w:ascii="仿宋_GB2312" w:hAnsi="仿宋_GB2312" w:eastAsia="仿宋_GB2312" w:cs="仿宋_GB2312"/>
          <w:b/>
          <w:bCs/>
          <w:i w:val="0"/>
          <w:caps w:val="0"/>
          <w:color w:val="auto"/>
          <w:spacing w:val="0"/>
          <w:sz w:val="32"/>
          <w:szCs w:val="32"/>
          <w:highlight w:val="none"/>
          <w:lang w:eastAsia="zh-CN"/>
        </w:rPr>
        <w:t>第</w:t>
      </w:r>
      <w:r>
        <w:rPr>
          <w:rFonts w:hint="eastAsia" w:ascii="仿宋_GB2312" w:hAnsi="仿宋_GB2312" w:eastAsia="仿宋_GB2312" w:cs="仿宋_GB2312"/>
          <w:b/>
          <w:bCs/>
          <w:i w:val="0"/>
          <w:caps w:val="0"/>
          <w:color w:val="auto"/>
          <w:spacing w:val="0"/>
          <w:sz w:val="32"/>
          <w:szCs w:val="32"/>
          <w:highlight w:val="none"/>
          <w:lang w:val="en-US" w:eastAsia="zh-CN"/>
        </w:rPr>
        <w:t xml:space="preserve">十五条 </w:t>
      </w:r>
      <w:r>
        <w:rPr>
          <w:rFonts w:hint="eastAsia" w:ascii="仿宋_GB2312" w:hAnsi="仿宋_GB2312" w:eastAsia="仿宋_GB2312" w:cs="仿宋_GB2312"/>
          <w:b w:val="0"/>
          <w:bCs w:val="0"/>
          <w:i w:val="0"/>
          <w:caps w:val="0"/>
          <w:color w:val="auto"/>
          <w:spacing w:val="0"/>
          <w:sz w:val="32"/>
          <w:szCs w:val="32"/>
          <w:highlight w:val="none"/>
          <w:lang w:val="en-US" w:eastAsia="zh-CN"/>
        </w:rPr>
        <w:t>各单位应认真组织实施收入预算，及时、足额收取应收的预算收入，不得擅自减收、免收或缓收应收的预算收入；承担上缴任务的单位不得截留、占用或用预算收入。</w:t>
      </w:r>
    </w:p>
    <w:p w14:paraId="5A4CFD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6"/>
        <w:jc w:val="both"/>
        <w:textAlignment w:val="auto"/>
        <w:outlineLvl w:val="9"/>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bCs/>
          <w:i w:val="0"/>
          <w:caps w:val="0"/>
          <w:color w:val="auto"/>
          <w:spacing w:val="0"/>
          <w:sz w:val="32"/>
          <w:szCs w:val="32"/>
          <w:highlight w:val="none"/>
          <w:lang w:eastAsia="zh-CN"/>
        </w:rPr>
        <w:t>第</w:t>
      </w:r>
      <w:r>
        <w:rPr>
          <w:rFonts w:hint="eastAsia" w:ascii="仿宋_GB2312" w:hAnsi="仿宋_GB2312" w:eastAsia="仿宋_GB2312" w:cs="仿宋_GB2312"/>
          <w:b/>
          <w:bCs/>
          <w:i w:val="0"/>
          <w:caps w:val="0"/>
          <w:color w:val="auto"/>
          <w:spacing w:val="0"/>
          <w:sz w:val="32"/>
          <w:szCs w:val="32"/>
          <w:highlight w:val="none"/>
          <w:lang w:val="en-US" w:eastAsia="zh-CN"/>
        </w:rPr>
        <w:t xml:space="preserve">十六条 </w:t>
      </w:r>
      <w:r>
        <w:rPr>
          <w:rFonts w:hint="eastAsia" w:ascii="仿宋_GB2312" w:hAnsi="仿宋_GB2312" w:eastAsia="仿宋_GB2312" w:cs="仿宋_GB2312"/>
          <w:b w:val="0"/>
          <w:bCs w:val="0"/>
          <w:i w:val="0"/>
          <w:caps w:val="0"/>
          <w:color w:val="auto"/>
          <w:spacing w:val="0"/>
          <w:sz w:val="32"/>
          <w:szCs w:val="32"/>
          <w:highlight w:val="none"/>
        </w:rPr>
        <w:t>各单位应认真加强支出预算执行管理，确保支出预算执行的有效性、均衡性和计划性，提高预算执行效率，保障全年预算任务完成。</w:t>
      </w:r>
    </w:p>
    <w:p w14:paraId="40299B7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6"/>
        <w:jc w:val="both"/>
        <w:textAlignment w:val="auto"/>
        <w:outlineLvl w:val="9"/>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b/>
          <w:bCs/>
          <w:i w:val="0"/>
          <w:caps w:val="0"/>
          <w:color w:val="auto"/>
          <w:spacing w:val="0"/>
          <w:sz w:val="32"/>
          <w:szCs w:val="32"/>
          <w:highlight w:val="none"/>
          <w:lang w:eastAsia="zh-CN"/>
        </w:rPr>
        <w:t>第</w:t>
      </w:r>
      <w:r>
        <w:rPr>
          <w:rFonts w:hint="eastAsia" w:ascii="仿宋_GB2312" w:hAnsi="仿宋_GB2312" w:eastAsia="仿宋_GB2312" w:cs="仿宋_GB2312"/>
          <w:b/>
          <w:bCs/>
          <w:i w:val="0"/>
          <w:caps w:val="0"/>
          <w:color w:val="auto"/>
          <w:spacing w:val="0"/>
          <w:sz w:val="32"/>
          <w:szCs w:val="32"/>
          <w:highlight w:val="none"/>
          <w:lang w:val="en-US" w:eastAsia="zh-CN"/>
        </w:rPr>
        <w:t xml:space="preserve">十七条 </w:t>
      </w:r>
      <w:r>
        <w:rPr>
          <w:rFonts w:hint="eastAsia" w:ascii="仿宋_GB2312" w:hAnsi="仿宋_GB2312" w:eastAsia="仿宋_GB2312" w:cs="仿宋_GB2312"/>
          <w:i w:val="0"/>
          <w:caps w:val="0"/>
          <w:color w:val="auto"/>
          <w:spacing w:val="0"/>
          <w:sz w:val="32"/>
          <w:szCs w:val="32"/>
          <w:highlight w:val="none"/>
        </w:rPr>
        <w:t>预算执行的跟踪工作由各预算单位和</w:t>
      </w:r>
      <w:r>
        <w:rPr>
          <w:rFonts w:hint="eastAsia" w:ascii="仿宋_GB2312" w:hAnsi="仿宋_GB2312" w:eastAsia="仿宋_GB2312" w:cs="仿宋_GB2312"/>
          <w:i w:val="0"/>
          <w:caps w:val="0"/>
          <w:color w:val="auto"/>
          <w:spacing w:val="0"/>
          <w:sz w:val="32"/>
          <w:szCs w:val="32"/>
          <w:highlight w:val="none"/>
          <w:lang w:eastAsia="zh-CN"/>
        </w:rPr>
        <w:t>财务资产处</w:t>
      </w:r>
      <w:r>
        <w:rPr>
          <w:rFonts w:hint="eastAsia" w:ascii="仿宋_GB2312" w:hAnsi="仿宋_GB2312" w:eastAsia="仿宋_GB2312" w:cs="仿宋_GB2312"/>
          <w:i w:val="0"/>
          <w:caps w:val="0"/>
          <w:color w:val="auto"/>
          <w:spacing w:val="0"/>
          <w:sz w:val="32"/>
          <w:szCs w:val="32"/>
          <w:highlight w:val="none"/>
        </w:rPr>
        <w:t>共同实施。各单位应根据预算目标，关注预算执行情况，及时反馈、解决执行中的问题。</w:t>
      </w:r>
      <w:r>
        <w:rPr>
          <w:rFonts w:hint="eastAsia" w:ascii="仿宋_GB2312" w:hAnsi="仿宋_GB2312" w:eastAsia="仿宋_GB2312" w:cs="仿宋_GB2312"/>
          <w:i w:val="0"/>
          <w:caps w:val="0"/>
          <w:color w:val="auto"/>
          <w:spacing w:val="0"/>
          <w:sz w:val="32"/>
          <w:szCs w:val="32"/>
          <w:highlight w:val="none"/>
          <w:lang w:eastAsia="zh-CN"/>
        </w:rPr>
        <w:t>财务资产处</w:t>
      </w:r>
      <w:r>
        <w:rPr>
          <w:rFonts w:hint="eastAsia" w:ascii="仿宋_GB2312" w:hAnsi="仿宋_GB2312" w:eastAsia="仿宋_GB2312" w:cs="仿宋_GB2312"/>
          <w:i w:val="0"/>
          <w:caps w:val="0"/>
          <w:color w:val="auto"/>
          <w:spacing w:val="0"/>
          <w:sz w:val="32"/>
          <w:szCs w:val="32"/>
          <w:highlight w:val="none"/>
        </w:rPr>
        <w:t>定期对各单位的整体预算、项目预算的完成情况给予反馈和预警，形成自下而上、由点及面的互动机制。</w:t>
      </w:r>
    </w:p>
    <w:p w14:paraId="21A4FD2D">
      <w:pPr>
        <w:pageBreakBefore w:val="0"/>
        <w:widowControl w:val="0"/>
        <w:kinsoku/>
        <w:wordWrap/>
        <w:overflowPunct/>
        <w:topLinePunct w:val="0"/>
        <w:bidi w:val="0"/>
        <w:spacing w:beforeLines="0" w:after="0" w:afterLines="0" w:line="560" w:lineRule="exact"/>
        <w:jc w:val="center"/>
        <w:rPr>
          <w:rFonts w:hint="eastAsia" w:ascii="黑体" w:hAnsi="黑体" w:eastAsia="黑体" w:cs="宋体"/>
          <w:color w:val="auto"/>
          <w:kern w:val="0"/>
          <w:sz w:val="32"/>
          <w:szCs w:val="32"/>
          <w:highlight w:val="none"/>
          <w:lang w:val="en-US" w:eastAsia="zh-CN"/>
        </w:rPr>
      </w:pPr>
      <w:r>
        <w:rPr>
          <w:rFonts w:hint="eastAsia" w:ascii="黑体" w:hAnsi="黑体" w:eastAsia="黑体" w:cs="宋体"/>
          <w:color w:val="auto"/>
          <w:kern w:val="0"/>
          <w:sz w:val="32"/>
          <w:szCs w:val="32"/>
          <w:highlight w:val="none"/>
        </w:rPr>
        <w:t>第</w:t>
      </w:r>
      <w:r>
        <w:rPr>
          <w:rFonts w:hint="eastAsia" w:ascii="黑体" w:hAnsi="黑体" w:eastAsia="黑体" w:cs="宋体"/>
          <w:color w:val="auto"/>
          <w:kern w:val="0"/>
          <w:sz w:val="32"/>
          <w:szCs w:val="32"/>
          <w:highlight w:val="none"/>
          <w:lang w:val="en-US" w:eastAsia="zh-CN"/>
        </w:rPr>
        <w:t>六</w:t>
      </w:r>
      <w:r>
        <w:rPr>
          <w:rFonts w:hint="eastAsia" w:ascii="黑体" w:hAnsi="黑体" w:eastAsia="黑体" w:cs="宋体"/>
          <w:color w:val="auto"/>
          <w:kern w:val="0"/>
          <w:sz w:val="32"/>
          <w:szCs w:val="32"/>
          <w:highlight w:val="none"/>
        </w:rPr>
        <w:t>章 预算</w:t>
      </w:r>
      <w:r>
        <w:rPr>
          <w:rFonts w:hint="eastAsia" w:ascii="黑体" w:hAnsi="黑体" w:eastAsia="黑体" w:cs="宋体"/>
          <w:color w:val="auto"/>
          <w:kern w:val="0"/>
          <w:sz w:val="32"/>
          <w:szCs w:val="32"/>
          <w:highlight w:val="none"/>
          <w:lang w:val="en-US" w:eastAsia="zh-CN"/>
        </w:rPr>
        <w:t>调整</w:t>
      </w:r>
    </w:p>
    <w:p w14:paraId="6CB18E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b/>
          <w:bCs/>
          <w:i w:val="0"/>
          <w:caps w:val="0"/>
          <w:color w:val="auto"/>
          <w:spacing w:val="0"/>
          <w:sz w:val="32"/>
          <w:szCs w:val="32"/>
          <w:highlight w:val="none"/>
        </w:rPr>
        <w:t>第</w:t>
      </w:r>
      <w:r>
        <w:rPr>
          <w:rFonts w:hint="eastAsia" w:ascii="仿宋_GB2312" w:hAnsi="仿宋_GB2312" w:eastAsia="仿宋_GB2312" w:cs="仿宋_GB2312"/>
          <w:b/>
          <w:bCs/>
          <w:i w:val="0"/>
          <w:caps w:val="0"/>
          <w:color w:val="auto"/>
          <w:spacing w:val="0"/>
          <w:sz w:val="32"/>
          <w:szCs w:val="32"/>
          <w:highlight w:val="none"/>
          <w:lang w:val="en-US" w:eastAsia="zh-CN"/>
        </w:rPr>
        <w:t>十八</w:t>
      </w:r>
      <w:r>
        <w:rPr>
          <w:rFonts w:hint="eastAsia" w:ascii="仿宋_GB2312" w:hAnsi="仿宋_GB2312" w:eastAsia="仿宋_GB2312" w:cs="仿宋_GB2312"/>
          <w:b/>
          <w:bCs/>
          <w:i w:val="0"/>
          <w:caps w:val="0"/>
          <w:color w:val="auto"/>
          <w:spacing w:val="0"/>
          <w:sz w:val="32"/>
          <w:szCs w:val="32"/>
          <w:highlight w:val="none"/>
        </w:rPr>
        <w:t>条</w:t>
      </w:r>
      <w:r>
        <w:rPr>
          <w:rFonts w:hint="eastAsia" w:ascii="仿宋_GB2312" w:hAnsi="仿宋_GB2312" w:eastAsia="仿宋_GB2312" w:cs="仿宋_GB2312"/>
          <w:i w:val="0"/>
          <w:caps w:val="0"/>
          <w:color w:val="auto"/>
          <w:spacing w:val="0"/>
          <w:sz w:val="32"/>
          <w:szCs w:val="32"/>
          <w:highlight w:val="none"/>
        </w:rPr>
        <w:t xml:space="preserve"> 预算调整是指因国家政策或学校事业发展计划和任务发生较大变动，需要对后期的预算数据、支出范围及内容进行调整或增减，以提高预算的科学性，合理配置资源。</w:t>
      </w:r>
    </w:p>
    <w:p w14:paraId="34B9676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仿宋_GB2312" w:eastAsia="仿宋_GB2312"/>
          <w:sz w:val="32"/>
          <w:szCs w:val="32"/>
          <w:lang w:eastAsia="zh-CN"/>
        </w:rPr>
      </w:pPr>
      <w:r>
        <w:rPr>
          <w:rFonts w:hint="eastAsia" w:ascii="仿宋_GB2312" w:hAnsi="仿宋_GB2312" w:eastAsia="仿宋_GB2312" w:cs="仿宋_GB2312"/>
          <w:b/>
          <w:bCs/>
          <w:i w:val="0"/>
          <w:caps w:val="0"/>
          <w:color w:val="auto"/>
          <w:spacing w:val="0"/>
          <w:sz w:val="32"/>
          <w:szCs w:val="32"/>
          <w:highlight w:val="none"/>
        </w:rPr>
        <w:t>第</w:t>
      </w:r>
      <w:r>
        <w:rPr>
          <w:rFonts w:hint="eastAsia" w:ascii="仿宋_GB2312" w:hAnsi="仿宋_GB2312" w:eastAsia="仿宋_GB2312" w:cs="仿宋_GB2312"/>
          <w:b/>
          <w:bCs/>
          <w:i w:val="0"/>
          <w:caps w:val="0"/>
          <w:color w:val="auto"/>
          <w:spacing w:val="0"/>
          <w:sz w:val="32"/>
          <w:szCs w:val="32"/>
          <w:highlight w:val="none"/>
          <w:lang w:val="en-US" w:eastAsia="zh-CN"/>
        </w:rPr>
        <w:t>十九</w:t>
      </w:r>
      <w:r>
        <w:rPr>
          <w:rFonts w:hint="eastAsia" w:ascii="仿宋_GB2312" w:hAnsi="仿宋_GB2312" w:eastAsia="仿宋_GB2312" w:cs="仿宋_GB2312"/>
          <w:b/>
          <w:bCs/>
          <w:i w:val="0"/>
          <w:caps w:val="0"/>
          <w:color w:val="auto"/>
          <w:spacing w:val="0"/>
          <w:sz w:val="32"/>
          <w:szCs w:val="32"/>
          <w:highlight w:val="none"/>
        </w:rPr>
        <w:t>条</w:t>
      </w:r>
      <w:r>
        <w:rPr>
          <w:rFonts w:hint="eastAsia" w:ascii="仿宋_GB2312" w:hAnsi="仿宋_GB2312" w:eastAsia="仿宋_GB2312" w:cs="仿宋_GB2312"/>
          <w:b/>
          <w:bCs/>
          <w:i w:val="0"/>
          <w:caps w:val="0"/>
          <w:color w:val="auto"/>
          <w:spacing w:val="0"/>
          <w:sz w:val="32"/>
          <w:szCs w:val="32"/>
          <w:highlight w:val="none"/>
          <w:lang w:val="en-US" w:eastAsia="zh-CN"/>
        </w:rPr>
        <w:t xml:space="preserve"> </w:t>
      </w:r>
      <w:r>
        <w:rPr>
          <w:rFonts w:hint="eastAsia" w:ascii="仿宋_GB2312" w:hAnsi="仿宋_GB2312" w:eastAsia="仿宋_GB2312" w:cs="仿宋_GB2312"/>
          <w:i w:val="0"/>
          <w:caps w:val="0"/>
          <w:color w:val="auto"/>
          <w:spacing w:val="0"/>
          <w:sz w:val="32"/>
          <w:szCs w:val="32"/>
          <w:highlight w:val="none"/>
        </w:rPr>
        <w:t>学校预算一经批复，一般不得调整。确需要调整（新增或取消）项目或已纳入预算的项目需要调整（调增或调减）预算的，在学校财力允许范围内，须由项目负责</w:t>
      </w:r>
      <w:r>
        <w:rPr>
          <w:rFonts w:hint="eastAsia" w:ascii="仿宋_GB2312" w:hAnsi="仿宋_GB2312" w:eastAsia="仿宋_GB2312" w:cs="仿宋_GB2312"/>
          <w:i w:val="0"/>
          <w:caps w:val="0"/>
          <w:color w:val="auto"/>
          <w:spacing w:val="0"/>
          <w:sz w:val="32"/>
          <w:szCs w:val="32"/>
          <w:highlight w:val="none"/>
          <w:lang w:val="en-US" w:eastAsia="zh-CN"/>
        </w:rPr>
        <w:t>单位</w:t>
      </w:r>
      <w:r>
        <w:rPr>
          <w:rFonts w:hint="eastAsia" w:ascii="仿宋_GB2312" w:hAnsi="仿宋_GB2312" w:eastAsia="仿宋_GB2312" w:cs="仿宋_GB2312"/>
          <w:i w:val="0"/>
          <w:caps w:val="0"/>
          <w:color w:val="auto"/>
          <w:spacing w:val="0"/>
          <w:sz w:val="32"/>
          <w:szCs w:val="32"/>
          <w:highlight w:val="none"/>
        </w:rPr>
        <w:t>以书面形式向财务</w:t>
      </w:r>
      <w:r>
        <w:rPr>
          <w:rFonts w:hint="eastAsia" w:ascii="仿宋_GB2312" w:hAnsi="仿宋_GB2312" w:eastAsia="仿宋_GB2312" w:cs="仿宋_GB2312"/>
          <w:i w:val="0"/>
          <w:caps w:val="0"/>
          <w:color w:val="auto"/>
          <w:spacing w:val="0"/>
          <w:sz w:val="32"/>
          <w:szCs w:val="32"/>
          <w:highlight w:val="none"/>
          <w:lang w:val="en-US" w:eastAsia="zh-CN"/>
        </w:rPr>
        <w:t>资产处</w:t>
      </w:r>
      <w:r>
        <w:rPr>
          <w:rFonts w:hint="eastAsia" w:ascii="仿宋_GB2312" w:hAnsi="仿宋_GB2312" w:eastAsia="仿宋_GB2312" w:cs="仿宋_GB2312"/>
          <w:i w:val="0"/>
          <w:caps w:val="0"/>
          <w:color w:val="auto"/>
          <w:spacing w:val="0"/>
          <w:sz w:val="32"/>
          <w:szCs w:val="32"/>
          <w:highlight w:val="none"/>
        </w:rPr>
        <w:t>提出申请报告，财务</w:t>
      </w:r>
      <w:r>
        <w:rPr>
          <w:rFonts w:hint="eastAsia" w:ascii="仿宋_GB2312" w:hAnsi="仿宋_GB2312" w:eastAsia="仿宋_GB2312" w:cs="仿宋_GB2312"/>
          <w:i w:val="0"/>
          <w:caps w:val="0"/>
          <w:color w:val="auto"/>
          <w:spacing w:val="0"/>
          <w:sz w:val="32"/>
          <w:szCs w:val="32"/>
          <w:highlight w:val="none"/>
          <w:lang w:val="en-US" w:eastAsia="zh-CN"/>
        </w:rPr>
        <w:t>资产处</w:t>
      </w:r>
      <w:r>
        <w:rPr>
          <w:rFonts w:hint="eastAsia" w:ascii="仿宋_GB2312" w:hAnsi="仿宋_GB2312" w:eastAsia="仿宋_GB2312" w:cs="仿宋_GB2312"/>
          <w:i w:val="0"/>
          <w:caps w:val="0"/>
          <w:color w:val="auto"/>
          <w:spacing w:val="0"/>
          <w:sz w:val="32"/>
          <w:szCs w:val="32"/>
          <w:highlight w:val="none"/>
        </w:rPr>
        <w:t>初审后，30万元以</w:t>
      </w:r>
      <w:r>
        <w:rPr>
          <w:rFonts w:hint="eastAsia" w:ascii="仿宋_GB2312" w:hAnsi="仿宋_GB2312" w:eastAsia="仿宋_GB2312" w:cs="仿宋_GB2312"/>
          <w:i w:val="0"/>
          <w:caps w:val="0"/>
          <w:color w:val="auto"/>
          <w:spacing w:val="0"/>
          <w:sz w:val="32"/>
          <w:szCs w:val="32"/>
          <w:highlight w:val="none"/>
          <w:lang w:val="en-US" w:eastAsia="zh-CN"/>
        </w:rPr>
        <w:t>下</w:t>
      </w:r>
      <w:r>
        <w:rPr>
          <w:rFonts w:hint="eastAsia" w:ascii="仿宋_GB2312" w:hAnsi="仿宋_GB2312" w:eastAsia="仿宋_GB2312" w:cs="仿宋_GB2312"/>
          <w:i w:val="0"/>
          <w:caps w:val="0"/>
          <w:color w:val="auto"/>
          <w:spacing w:val="0"/>
          <w:sz w:val="32"/>
          <w:szCs w:val="32"/>
          <w:highlight w:val="none"/>
        </w:rPr>
        <w:t>的工程类基建项目</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lang w:val="en-US" w:eastAsia="zh-CN"/>
        </w:rPr>
        <w:t>10</w:t>
      </w:r>
      <w:r>
        <w:rPr>
          <w:rFonts w:hint="eastAsia" w:ascii="仿宋_GB2312" w:hAnsi="仿宋_GB2312" w:eastAsia="仿宋_GB2312" w:cs="仿宋_GB2312"/>
          <w:i w:val="0"/>
          <w:caps w:val="0"/>
          <w:color w:val="auto"/>
          <w:spacing w:val="0"/>
          <w:sz w:val="32"/>
          <w:szCs w:val="32"/>
          <w:highlight w:val="none"/>
        </w:rPr>
        <w:t>万元以</w:t>
      </w:r>
      <w:r>
        <w:rPr>
          <w:rFonts w:hint="eastAsia" w:ascii="仿宋_GB2312" w:hAnsi="仿宋_GB2312" w:eastAsia="仿宋_GB2312" w:cs="仿宋_GB2312"/>
          <w:i w:val="0"/>
          <w:caps w:val="0"/>
          <w:color w:val="auto"/>
          <w:spacing w:val="0"/>
          <w:sz w:val="32"/>
          <w:szCs w:val="32"/>
          <w:highlight w:val="none"/>
          <w:lang w:val="en-US" w:eastAsia="zh-CN"/>
        </w:rPr>
        <w:t>下其他项目由</w:t>
      </w:r>
      <w:r>
        <w:rPr>
          <w:rFonts w:ascii="仿宋_GB2312" w:eastAsia="仿宋_GB2312"/>
          <w:sz w:val="32"/>
          <w:szCs w:val="32"/>
        </w:rPr>
        <w:t>分管校领导与分管财务副校长商议后确定</w:t>
      </w:r>
      <w:r>
        <w:rPr>
          <w:rFonts w:hint="eastAsia" w:ascii="仿宋_GB2312" w:eastAsia="仿宋_GB2312"/>
          <w:sz w:val="32"/>
          <w:szCs w:val="32"/>
          <w:lang w:eastAsia="zh-CN"/>
        </w:rPr>
        <w:t>；</w:t>
      </w:r>
      <w:r>
        <w:rPr>
          <w:rFonts w:hint="eastAsia" w:ascii="仿宋_GB2312" w:hAnsi="仿宋_GB2312" w:eastAsia="仿宋_GB2312" w:cs="仿宋_GB2312"/>
          <w:i w:val="0"/>
          <w:caps w:val="0"/>
          <w:color w:val="auto"/>
          <w:spacing w:val="0"/>
          <w:sz w:val="32"/>
          <w:szCs w:val="32"/>
          <w:highlight w:val="none"/>
        </w:rPr>
        <w:t>30万元以</w:t>
      </w:r>
      <w:r>
        <w:rPr>
          <w:rFonts w:hint="eastAsia" w:ascii="仿宋_GB2312" w:hAnsi="仿宋_GB2312" w:eastAsia="仿宋_GB2312" w:cs="仿宋_GB2312"/>
          <w:i w:val="0"/>
          <w:caps w:val="0"/>
          <w:color w:val="auto"/>
          <w:spacing w:val="0"/>
          <w:sz w:val="32"/>
          <w:szCs w:val="32"/>
          <w:highlight w:val="none"/>
          <w:lang w:val="en-US" w:eastAsia="zh-CN"/>
        </w:rPr>
        <w:t>上</w:t>
      </w:r>
      <w:r>
        <w:rPr>
          <w:rFonts w:hint="eastAsia" w:ascii="仿宋_GB2312" w:eastAsia="仿宋_GB2312"/>
          <w:sz w:val="32"/>
          <w:szCs w:val="32"/>
        </w:rPr>
        <w:t>（含</w:t>
      </w:r>
      <w:r>
        <w:rPr>
          <w:rFonts w:hint="eastAsia" w:ascii="仿宋_GB2312" w:eastAsia="仿宋_GB2312"/>
          <w:sz w:val="32"/>
          <w:szCs w:val="32"/>
          <w:lang w:val="en-US" w:eastAsia="zh-CN"/>
        </w:rPr>
        <w:t>30</w:t>
      </w:r>
      <w:r>
        <w:rPr>
          <w:rFonts w:hint="eastAsia" w:ascii="仿宋_GB2312" w:eastAsia="仿宋_GB2312"/>
          <w:sz w:val="32"/>
          <w:szCs w:val="32"/>
        </w:rPr>
        <w:t>万元）</w:t>
      </w:r>
      <w:r>
        <w:rPr>
          <w:rFonts w:hint="eastAsia" w:ascii="仿宋_GB2312" w:hAnsi="仿宋_GB2312" w:eastAsia="仿宋_GB2312" w:cs="仿宋_GB2312"/>
          <w:i w:val="0"/>
          <w:caps w:val="0"/>
          <w:color w:val="auto"/>
          <w:spacing w:val="0"/>
          <w:sz w:val="32"/>
          <w:szCs w:val="32"/>
          <w:highlight w:val="none"/>
        </w:rPr>
        <w:t>的工程类基建项目</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eastAsia="仿宋_GB2312"/>
          <w:sz w:val="32"/>
          <w:szCs w:val="32"/>
          <w:lang w:val="en-US" w:eastAsia="zh-CN"/>
        </w:rPr>
        <w:t>10</w:t>
      </w:r>
      <w:r>
        <w:rPr>
          <w:rFonts w:hint="eastAsia" w:ascii="仿宋_GB2312" w:eastAsia="仿宋_GB2312"/>
          <w:sz w:val="32"/>
          <w:szCs w:val="32"/>
        </w:rPr>
        <w:t>万元</w:t>
      </w:r>
      <w:r>
        <w:rPr>
          <w:rFonts w:hint="eastAsia" w:ascii="仿宋_GB2312" w:eastAsia="仿宋_GB2312"/>
          <w:sz w:val="32"/>
          <w:szCs w:val="32"/>
          <w:lang w:val="en-US" w:eastAsia="zh-CN"/>
        </w:rPr>
        <w:t>以上</w:t>
      </w:r>
      <w:r>
        <w:rPr>
          <w:rFonts w:hint="eastAsia" w:ascii="仿宋_GB2312" w:eastAsia="仿宋_GB2312"/>
          <w:sz w:val="32"/>
          <w:szCs w:val="32"/>
        </w:rPr>
        <w:t>（含</w:t>
      </w:r>
      <w:r>
        <w:rPr>
          <w:rFonts w:hint="eastAsia" w:ascii="仿宋_GB2312" w:eastAsia="仿宋_GB2312"/>
          <w:sz w:val="32"/>
          <w:szCs w:val="32"/>
          <w:lang w:val="en-US" w:eastAsia="zh-CN"/>
        </w:rPr>
        <w:t>10</w:t>
      </w:r>
      <w:r>
        <w:rPr>
          <w:rFonts w:hint="eastAsia" w:ascii="仿宋_GB2312" w:eastAsia="仿宋_GB2312"/>
          <w:sz w:val="32"/>
          <w:szCs w:val="32"/>
        </w:rPr>
        <w:t>万元）</w:t>
      </w:r>
      <w:r>
        <w:rPr>
          <w:rFonts w:hint="eastAsia" w:ascii="仿宋_GB2312" w:eastAsia="仿宋_GB2312"/>
          <w:sz w:val="32"/>
          <w:szCs w:val="32"/>
          <w:lang w:val="en-US" w:eastAsia="zh-CN"/>
        </w:rPr>
        <w:t>其他</w:t>
      </w:r>
      <w:r>
        <w:rPr>
          <w:rFonts w:hint="eastAsia" w:ascii="仿宋_GB2312" w:eastAsia="仿宋_GB2312"/>
          <w:sz w:val="32"/>
          <w:szCs w:val="32"/>
        </w:rPr>
        <w:t>项目</w:t>
      </w:r>
      <w:r>
        <w:rPr>
          <w:rFonts w:hint="eastAsia" w:ascii="仿宋_GB2312" w:eastAsia="仿宋_GB2312"/>
          <w:sz w:val="32"/>
          <w:szCs w:val="32"/>
          <w:lang w:val="en-US" w:eastAsia="zh-CN"/>
        </w:rPr>
        <w:t>预算调整，</w:t>
      </w:r>
      <w:r>
        <w:rPr>
          <w:rFonts w:hint="eastAsia" w:ascii="仿宋_GB2312" w:eastAsia="仿宋_GB2312"/>
          <w:sz w:val="32"/>
          <w:szCs w:val="32"/>
        </w:rPr>
        <w:t>执行“三重一大”决策制度的有关规定，由学校集体研究决定。</w:t>
      </w:r>
    </w:p>
    <w:p w14:paraId="30589748">
      <w:pPr>
        <w:pageBreakBefore w:val="0"/>
        <w:widowControl w:val="0"/>
        <w:kinsoku/>
        <w:wordWrap/>
        <w:overflowPunct/>
        <w:topLinePunct w:val="0"/>
        <w:bidi w:val="0"/>
        <w:spacing w:beforeLines="0" w:after="0" w:afterLines="0" w:line="560" w:lineRule="exact"/>
        <w:jc w:val="center"/>
        <w:rPr>
          <w:rFonts w:hint="eastAsia" w:ascii="黑体" w:hAnsi="黑体" w:eastAsia="黑体" w:cs="宋体"/>
          <w:color w:val="auto"/>
          <w:kern w:val="0"/>
          <w:sz w:val="32"/>
          <w:szCs w:val="32"/>
          <w:highlight w:val="none"/>
          <w:lang w:val="en-US" w:eastAsia="zh-CN"/>
        </w:rPr>
      </w:pPr>
      <w:r>
        <w:rPr>
          <w:rFonts w:hint="eastAsia" w:ascii="黑体" w:hAnsi="黑体" w:eastAsia="黑体" w:cs="宋体"/>
          <w:color w:val="auto"/>
          <w:kern w:val="0"/>
          <w:sz w:val="32"/>
          <w:szCs w:val="32"/>
          <w:highlight w:val="none"/>
        </w:rPr>
        <w:t>第</w:t>
      </w:r>
      <w:r>
        <w:rPr>
          <w:rFonts w:hint="eastAsia" w:ascii="黑体" w:hAnsi="黑体" w:eastAsia="黑体" w:cs="宋体"/>
          <w:color w:val="auto"/>
          <w:kern w:val="0"/>
          <w:sz w:val="32"/>
          <w:szCs w:val="32"/>
          <w:highlight w:val="none"/>
          <w:lang w:val="en-US" w:eastAsia="zh-CN"/>
        </w:rPr>
        <w:t>七</w:t>
      </w:r>
      <w:r>
        <w:rPr>
          <w:rFonts w:hint="eastAsia" w:ascii="黑体" w:hAnsi="黑体" w:eastAsia="黑体" w:cs="宋体"/>
          <w:color w:val="auto"/>
          <w:kern w:val="0"/>
          <w:sz w:val="32"/>
          <w:szCs w:val="32"/>
          <w:highlight w:val="none"/>
        </w:rPr>
        <w:t xml:space="preserve">章 </w:t>
      </w:r>
      <w:r>
        <w:rPr>
          <w:rFonts w:hint="eastAsia" w:ascii="黑体" w:hAnsi="黑体" w:eastAsia="黑体" w:cs="宋体"/>
          <w:color w:val="auto"/>
          <w:kern w:val="0"/>
          <w:sz w:val="32"/>
          <w:szCs w:val="32"/>
          <w:highlight w:val="none"/>
          <w:lang w:val="en-US" w:eastAsia="zh-CN"/>
        </w:rPr>
        <w:t>决算</w:t>
      </w:r>
    </w:p>
    <w:p w14:paraId="244DAD4C">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3" w:firstLineChars="200"/>
        <w:jc w:val="both"/>
        <w:textAlignment w:val="baseline"/>
        <w:rPr>
          <w:rFonts w:hint="eastAsia" w:ascii="仿宋_GB2312" w:hAnsi="Arial" w:eastAsia="仿宋_GB2312" w:cs="Arial"/>
          <w:color w:val="000000"/>
          <w:kern w:val="0"/>
          <w:sz w:val="32"/>
          <w:szCs w:val="32"/>
          <w:highlight w:val="none"/>
          <w:lang w:val="en-US" w:eastAsia="zh-CN" w:bidi="ar"/>
        </w:rPr>
      </w:pPr>
      <w:r>
        <w:rPr>
          <w:rFonts w:hint="eastAsia" w:ascii="仿宋_GB2312" w:hAnsi="Arial" w:eastAsia="仿宋_GB2312" w:cs="Arial"/>
          <w:b/>
          <w:bCs/>
          <w:color w:val="000000"/>
          <w:kern w:val="0"/>
          <w:sz w:val="32"/>
          <w:szCs w:val="32"/>
          <w:highlight w:val="none"/>
          <w:lang w:val="en-US" w:eastAsia="zh-CN" w:bidi="ar"/>
        </w:rPr>
        <w:t>第二十条</w:t>
      </w:r>
      <w:r>
        <w:rPr>
          <w:rFonts w:hint="eastAsia" w:ascii="仿宋_GB2312" w:hAnsi="Arial" w:eastAsia="仿宋_GB2312" w:cs="Arial"/>
          <w:color w:val="000000"/>
          <w:kern w:val="0"/>
          <w:sz w:val="32"/>
          <w:szCs w:val="32"/>
          <w:highlight w:val="none"/>
          <w:lang w:val="en-US" w:eastAsia="zh-CN" w:bidi="ar"/>
        </w:rPr>
        <w:t xml:space="preserve"> 决算是对年度预算执行的梳理和总结，是对年度各项收入和支出的准确确认，是对学校全年财务状况和财务成果的全面真实反映，是学校决策的重要依据。</w:t>
      </w:r>
    </w:p>
    <w:p w14:paraId="32A711E6">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3" w:firstLineChars="200"/>
        <w:jc w:val="both"/>
        <w:textAlignment w:val="baseline"/>
        <w:rPr>
          <w:rFonts w:hint="eastAsia" w:ascii="仿宋_GB2312" w:hAnsi="Arial" w:eastAsia="仿宋_GB2312" w:cs="Arial"/>
          <w:color w:val="000000"/>
          <w:kern w:val="0"/>
          <w:sz w:val="32"/>
          <w:szCs w:val="32"/>
          <w:highlight w:val="none"/>
          <w:lang w:val="en-US" w:eastAsia="zh-CN" w:bidi="ar"/>
        </w:rPr>
      </w:pPr>
      <w:r>
        <w:rPr>
          <w:rFonts w:hint="eastAsia" w:ascii="仿宋_GB2312" w:hAnsi="Arial" w:eastAsia="仿宋_GB2312" w:cs="Arial"/>
          <w:b/>
          <w:bCs/>
          <w:color w:val="000000"/>
          <w:kern w:val="0"/>
          <w:sz w:val="32"/>
          <w:szCs w:val="32"/>
          <w:highlight w:val="none"/>
          <w:lang w:val="en-US" w:eastAsia="zh-CN" w:bidi="ar"/>
        </w:rPr>
        <w:t>第二十</w:t>
      </w:r>
      <w:r>
        <w:rPr>
          <w:rFonts w:hint="eastAsia" w:ascii="仿宋_GB2312" w:eastAsia="仿宋_GB2312" w:cs="Arial"/>
          <w:b/>
          <w:bCs/>
          <w:color w:val="000000"/>
          <w:kern w:val="0"/>
          <w:sz w:val="32"/>
          <w:szCs w:val="32"/>
          <w:lang w:val="en-US" w:eastAsia="zh-CN" w:bidi="ar"/>
        </w:rPr>
        <w:t>一</w:t>
      </w:r>
      <w:r>
        <w:rPr>
          <w:rFonts w:hint="eastAsia" w:ascii="仿宋_GB2312" w:hAnsi="Arial" w:eastAsia="仿宋_GB2312" w:cs="Arial"/>
          <w:b/>
          <w:bCs/>
          <w:color w:val="000000"/>
          <w:kern w:val="0"/>
          <w:sz w:val="32"/>
          <w:szCs w:val="32"/>
          <w:highlight w:val="none"/>
          <w:lang w:val="en-US" w:eastAsia="zh-CN" w:bidi="ar"/>
        </w:rPr>
        <w:t>条</w:t>
      </w:r>
      <w:r>
        <w:rPr>
          <w:rFonts w:hint="eastAsia" w:ascii="仿宋_GB2312" w:hAnsi="Arial" w:eastAsia="仿宋_GB2312" w:cs="Arial"/>
          <w:color w:val="000000"/>
          <w:kern w:val="0"/>
          <w:sz w:val="32"/>
          <w:szCs w:val="32"/>
          <w:highlight w:val="none"/>
          <w:lang w:val="en-US" w:eastAsia="zh-CN" w:bidi="ar"/>
        </w:rPr>
        <w:t xml:space="preserve"> 财务</w:t>
      </w:r>
      <w:r>
        <w:rPr>
          <w:rFonts w:hint="eastAsia" w:ascii="仿宋_GB2312" w:eastAsia="仿宋_GB2312" w:cs="Arial"/>
          <w:color w:val="000000"/>
          <w:kern w:val="0"/>
          <w:sz w:val="32"/>
          <w:szCs w:val="32"/>
          <w:lang w:val="en-US" w:eastAsia="zh-CN" w:bidi="ar"/>
        </w:rPr>
        <w:t>资产</w:t>
      </w:r>
      <w:r>
        <w:rPr>
          <w:rFonts w:hint="eastAsia" w:ascii="仿宋_GB2312" w:hAnsi="Arial" w:eastAsia="仿宋_GB2312" w:cs="Arial"/>
          <w:color w:val="000000"/>
          <w:kern w:val="0"/>
          <w:sz w:val="32"/>
          <w:szCs w:val="32"/>
          <w:highlight w:val="none"/>
          <w:lang w:val="en-US" w:eastAsia="zh-CN" w:bidi="ar"/>
        </w:rPr>
        <w:t>处负责编制年度财务决算，在预算年度终了，编制决算并按时上报。</w:t>
      </w:r>
    </w:p>
    <w:p w14:paraId="028446D5">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3" w:firstLineChars="200"/>
        <w:jc w:val="both"/>
        <w:textAlignment w:val="baseline"/>
        <w:rPr>
          <w:rFonts w:hint="eastAsia" w:ascii="仿宋_GB2312" w:hAnsi="Arial" w:eastAsia="仿宋_GB2312" w:cs="Arial"/>
          <w:color w:val="000000"/>
          <w:kern w:val="0"/>
          <w:sz w:val="32"/>
          <w:szCs w:val="32"/>
          <w:highlight w:val="none"/>
          <w:lang w:val="en-US" w:eastAsia="zh-CN" w:bidi="ar"/>
        </w:rPr>
      </w:pPr>
      <w:r>
        <w:rPr>
          <w:rFonts w:hint="eastAsia" w:ascii="仿宋_GB2312" w:hAnsi="Arial" w:eastAsia="仿宋_GB2312" w:cs="Arial"/>
          <w:b/>
          <w:bCs/>
          <w:color w:val="000000"/>
          <w:kern w:val="0"/>
          <w:sz w:val="32"/>
          <w:szCs w:val="32"/>
          <w:highlight w:val="none"/>
          <w:lang w:val="en-US" w:eastAsia="zh-CN" w:bidi="ar"/>
        </w:rPr>
        <w:t>第二十</w:t>
      </w:r>
      <w:r>
        <w:rPr>
          <w:rFonts w:hint="eastAsia" w:ascii="仿宋_GB2312" w:eastAsia="仿宋_GB2312" w:cs="Arial"/>
          <w:b/>
          <w:bCs/>
          <w:color w:val="000000"/>
          <w:kern w:val="0"/>
          <w:sz w:val="32"/>
          <w:szCs w:val="32"/>
          <w:lang w:val="en-US" w:eastAsia="zh-CN" w:bidi="ar"/>
        </w:rPr>
        <w:t>二</w:t>
      </w:r>
      <w:r>
        <w:rPr>
          <w:rFonts w:hint="eastAsia" w:ascii="仿宋_GB2312" w:hAnsi="Arial" w:eastAsia="仿宋_GB2312" w:cs="Arial"/>
          <w:b/>
          <w:bCs/>
          <w:color w:val="000000"/>
          <w:kern w:val="0"/>
          <w:sz w:val="32"/>
          <w:szCs w:val="32"/>
          <w:highlight w:val="none"/>
          <w:lang w:val="en-US" w:eastAsia="zh-CN" w:bidi="ar"/>
        </w:rPr>
        <w:t>条</w:t>
      </w:r>
      <w:r>
        <w:rPr>
          <w:rFonts w:hint="eastAsia" w:ascii="仿宋_GB2312" w:hAnsi="Arial" w:eastAsia="仿宋_GB2312" w:cs="Arial"/>
          <w:color w:val="000000"/>
          <w:kern w:val="0"/>
          <w:sz w:val="32"/>
          <w:szCs w:val="32"/>
          <w:highlight w:val="none"/>
          <w:lang w:val="en-US" w:eastAsia="zh-CN" w:bidi="ar"/>
        </w:rPr>
        <w:t xml:space="preserve"> 编制决算报表，必须符合法律、法规，做到收支数额准确、内容完整、报送及时。</w:t>
      </w:r>
    </w:p>
    <w:p w14:paraId="16C1B970">
      <w:pPr>
        <w:pageBreakBefore w:val="0"/>
        <w:widowControl w:val="0"/>
        <w:kinsoku/>
        <w:wordWrap/>
        <w:overflowPunct/>
        <w:topLinePunct w:val="0"/>
        <w:bidi w:val="0"/>
        <w:spacing w:beforeLines="0" w:after="0" w:afterLines="0" w:line="560" w:lineRule="exact"/>
        <w:jc w:val="center"/>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第</w:t>
      </w:r>
      <w:r>
        <w:rPr>
          <w:rFonts w:hint="eastAsia" w:ascii="黑体" w:hAnsi="黑体" w:eastAsia="黑体" w:cs="宋体"/>
          <w:color w:val="auto"/>
          <w:kern w:val="0"/>
          <w:sz w:val="32"/>
          <w:szCs w:val="32"/>
          <w:highlight w:val="none"/>
          <w:lang w:val="en-US" w:eastAsia="zh-CN"/>
        </w:rPr>
        <w:t>八</w:t>
      </w:r>
      <w:r>
        <w:rPr>
          <w:rFonts w:hint="eastAsia" w:ascii="黑体" w:hAnsi="黑体" w:eastAsia="黑体" w:cs="宋体"/>
          <w:color w:val="auto"/>
          <w:kern w:val="0"/>
          <w:sz w:val="32"/>
          <w:szCs w:val="32"/>
          <w:highlight w:val="none"/>
        </w:rPr>
        <w:t>章 预算绩效管理</w:t>
      </w:r>
    </w:p>
    <w:p w14:paraId="2E346D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bCs/>
          <w:i w:val="0"/>
          <w:caps w:val="0"/>
          <w:color w:val="auto"/>
          <w:spacing w:val="0"/>
          <w:sz w:val="32"/>
          <w:szCs w:val="32"/>
          <w:highlight w:val="none"/>
        </w:rPr>
        <w:t>第二十</w:t>
      </w:r>
      <w:r>
        <w:rPr>
          <w:rFonts w:hint="eastAsia" w:ascii="仿宋_GB2312" w:hAnsi="仿宋_GB2312" w:eastAsia="仿宋_GB2312" w:cs="仿宋_GB2312"/>
          <w:b/>
          <w:bCs/>
          <w:i w:val="0"/>
          <w:caps w:val="0"/>
          <w:color w:val="auto"/>
          <w:spacing w:val="0"/>
          <w:sz w:val="32"/>
          <w:szCs w:val="32"/>
          <w:highlight w:val="none"/>
          <w:lang w:val="en-US" w:eastAsia="zh-CN"/>
        </w:rPr>
        <w:t>三</w:t>
      </w:r>
      <w:r>
        <w:rPr>
          <w:rFonts w:hint="eastAsia" w:ascii="仿宋_GB2312" w:hAnsi="仿宋_GB2312" w:eastAsia="仿宋_GB2312" w:cs="仿宋_GB2312"/>
          <w:b/>
          <w:bCs/>
          <w:i w:val="0"/>
          <w:caps w:val="0"/>
          <w:color w:val="auto"/>
          <w:spacing w:val="0"/>
          <w:sz w:val="32"/>
          <w:szCs w:val="32"/>
          <w:highlight w:val="none"/>
        </w:rPr>
        <w:t xml:space="preserve">条 </w:t>
      </w:r>
      <w:r>
        <w:rPr>
          <w:rFonts w:hint="eastAsia" w:ascii="仿宋_GB2312" w:hAnsi="仿宋_GB2312" w:eastAsia="仿宋_GB2312" w:cs="仿宋_GB2312"/>
          <w:b w:val="0"/>
          <w:bCs w:val="0"/>
          <w:i w:val="0"/>
          <w:caps w:val="0"/>
          <w:color w:val="auto"/>
          <w:spacing w:val="0"/>
          <w:sz w:val="32"/>
          <w:szCs w:val="32"/>
          <w:highlight w:val="none"/>
        </w:rPr>
        <w:t>预算绩效管理主要包括对各单位预算执行情况的评价以及根据评价结果所采取的管理措施。</w:t>
      </w:r>
    </w:p>
    <w:p w14:paraId="0DE4E7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bCs/>
          <w:i w:val="0"/>
          <w:caps w:val="0"/>
          <w:color w:val="auto"/>
          <w:spacing w:val="0"/>
          <w:sz w:val="32"/>
          <w:szCs w:val="32"/>
          <w:highlight w:val="none"/>
        </w:rPr>
        <w:t>第二十</w:t>
      </w:r>
      <w:r>
        <w:rPr>
          <w:rFonts w:hint="eastAsia" w:ascii="仿宋_GB2312" w:hAnsi="仿宋_GB2312" w:eastAsia="仿宋_GB2312" w:cs="仿宋_GB2312"/>
          <w:b/>
          <w:bCs/>
          <w:i w:val="0"/>
          <w:caps w:val="0"/>
          <w:color w:val="auto"/>
          <w:spacing w:val="0"/>
          <w:sz w:val="32"/>
          <w:szCs w:val="32"/>
          <w:highlight w:val="none"/>
          <w:lang w:val="en-US" w:eastAsia="zh-CN"/>
        </w:rPr>
        <w:t>四</w:t>
      </w:r>
      <w:r>
        <w:rPr>
          <w:rFonts w:hint="eastAsia" w:ascii="仿宋_GB2312" w:hAnsi="仿宋_GB2312" w:eastAsia="仿宋_GB2312" w:cs="仿宋_GB2312"/>
          <w:b/>
          <w:bCs/>
          <w:i w:val="0"/>
          <w:caps w:val="0"/>
          <w:color w:val="auto"/>
          <w:spacing w:val="0"/>
          <w:sz w:val="32"/>
          <w:szCs w:val="32"/>
          <w:highlight w:val="none"/>
        </w:rPr>
        <w:t xml:space="preserve">条 </w:t>
      </w:r>
      <w:r>
        <w:rPr>
          <w:rFonts w:hint="eastAsia" w:ascii="仿宋_GB2312" w:hAnsi="仿宋_GB2312" w:eastAsia="仿宋_GB2312" w:cs="仿宋_GB2312"/>
          <w:b w:val="0"/>
          <w:bCs w:val="0"/>
          <w:i w:val="0"/>
          <w:caps w:val="0"/>
          <w:color w:val="auto"/>
          <w:spacing w:val="0"/>
          <w:sz w:val="32"/>
          <w:szCs w:val="32"/>
          <w:highlight w:val="none"/>
        </w:rPr>
        <w:t>各单位在预算编制时，应设定绩效目标，严格执行批复的预算，加强支出管理，确保预算绩效目标得以实现</w:t>
      </w:r>
      <w:r>
        <w:rPr>
          <w:rFonts w:hint="eastAsia" w:ascii="仿宋_GB2312" w:hAnsi="仿宋_GB2312" w:eastAsia="仿宋_GB2312" w:cs="仿宋_GB2312"/>
          <w:b w:val="0"/>
          <w:bCs w:val="0"/>
          <w:i w:val="0"/>
          <w:caps w:val="0"/>
          <w:color w:val="auto"/>
          <w:spacing w:val="0"/>
          <w:sz w:val="32"/>
          <w:szCs w:val="32"/>
          <w:highlight w:val="none"/>
          <w:lang w:eastAsia="zh-CN"/>
        </w:rPr>
        <w:t>。</w:t>
      </w:r>
    </w:p>
    <w:p w14:paraId="5BE86AEF">
      <w:pPr>
        <w:keepNext w:val="0"/>
        <w:keepLines w:val="0"/>
        <w:pageBreakBefore w:val="0"/>
        <w:widowControl w:val="0"/>
        <w:suppressLineNumbers w:val="0"/>
        <w:wordWrap/>
        <w:overflowPunct/>
        <w:topLinePunct w:val="0"/>
        <w:bidi w:val="0"/>
        <w:spacing w:line="560" w:lineRule="exact"/>
        <w:jc w:val="center"/>
      </w:pPr>
      <w:r>
        <w:rPr>
          <w:rFonts w:ascii="黑体" w:hAnsi="宋体" w:eastAsia="黑体" w:cs="黑体"/>
          <w:b w:val="0"/>
          <w:bCs w:val="0"/>
          <w:snapToGrid w:val="0"/>
          <w:color w:val="000000"/>
          <w:kern w:val="0"/>
          <w:sz w:val="31"/>
          <w:szCs w:val="31"/>
          <w:lang w:val="en-US" w:eastAsia="zh-CN" w:bidi="ar"/>
        </w:rPr>
        <w:t>第</w:t>
      </w:r>
      <w:r>
        <w:rPr>
          <w:rFonts w:hint="eastAsia" w:ascii="黑体" w:hAnsi="宋体" w:eastAsia="黑体" w:cs="黑体"/>
          <w:b w:val="0"/>
          <w:bCs w:val="0"/>
          <w:snapToGrid w:val="0"/>
          <w:color w:val="000000"/>
          <w:kern w:val="0"/>
          <w:sz w:val="31"/>
          <w:szCs w:val="31"/>
          <w:lang w:val="en-US" w:eastAsia="zh-CN" w:bidi="ar"/>
        </w:rPr>
        <w:t>九</w:t>
      </w:r>
      <w:r>
        <w:rPr>
          <w:rFonts w:ascii="黑体" w:hAnsi="宋体" w:eastAsia="黑体" w:cs="黑体"/>
          <w:b w:val="0"/>
          <w:bCs w:val="0"/>
          <w:snapToGrid w:val="0"/>
          <w:color w:val="000000"/>
          <w:kern w:val="0"/>
          <w:sz w:val="31"/>
          <w:szCs w:val="31"/>
          <w:lang w:val="en-US" w:eastAsia="zh-CN" w:bidi="ar"/>
        </w:rPr>
        <w:t>章 附 则</w:t>
      </w:r>
    </w:p>
    <w:p w14:paraId="06B1459E">
      <w:pPr>
        <w:keepNext w:val="0"/>
        <w:keepLines w:val="0"/>
        <w:pageBreakBefore w:val="0"/>
        <w:widowControl w:val="0"/>
        <w:suppressLineNumbers w:val="0"/>
        <w:wordWrap/>
        <w:overflowPunct/>
        <w:topLinePunct w:val="0"/>
        <w:bidi w:val="0"/>
        <w:spacing w:line="560" w:lineRule="exact"/>
        <w:ind w:firstLine="622" w:firstLineChars="200"/>
        <w:jc w:val="both"/>
        <w:rPr>
          <w:rFonts w:hint="eastAsia" w:ascii="仿宋_GB2312" w:hAnsi="仿宋_GB2312" w:eastAsia="仿宋_GB2312" w:cs="仿宋_GB2312"/>
          <w:i w:val="0"/>
          <w:caps w:val="0"/>
          <w:color w:val="auto"/>
          <w:spacing w:val="0"/>
          <w:sz w:val="32"/>
          <w:szCs w:val="32"/>
          <w:highlight w:val="none"/>
        </w:rPr>
      </w:pPr>
      <w:r>
        <w:rPr>
          <w:rFonts w:ascii="仿宋_GB2312" w:hAnsi="宋体" w:eastAsia="仿宋_GB2312" w:cs="仿宋_GB2312"/>
          <w:b/>
          <w:bCs/>
          <w:snapToGrid w:val="0"/>
          <w:color w:val="000000"/>
          <w:kern w:val="0"/>
          <w:sz w:val="31"/>
          <w:szCs w:val="31"/>
          <w:lang w:val="en-US" w:eastAsia="zh-CN" w:bidi="ar"/>
        </w:rPr>
        <w:t>第</w:t>
      </w:r>
      <w:r>
        <w:rPr>
          <w:rFonts w:hint="eastAsia" w:ascii="仿宋_GB2312" w:hAnsi="宋体" w:eastAsia="仿宋_GB2312" w:cs="仿宋_GB2312"/>
          <w:b/>
          <w:bCs/>
          <w:snapToGrid w:val="0"/>
          <w:color w:val="000000"/>
          <w:kern w:val="0"/>
          <w:sz w:val="31"/>
          <w:szCs w:val="31"/>
          <w:lang w:val="en-US" w:eastAsia="zh-CN" w:bidi="ar"/>
        </w:rPr>
        <w:t>二十五</w:t>
      </w:r>
      <w:r>
        <w:rPr>
          <w:rFonts w:ascii="仿宋_GB2312" w:hAnsi="宋体" w:eastAsia="仿宋_GB2312" w:cs="仿宋_GB2312"/>
          <w:b/>
          <w:bCs/>
          <w:snapToGrid w:val="0"/>
          <w:color w:val="000000"/>
          <w:kern w:val="0"/>
          <w:sz w:val="31"/>
          <w:szCs w:val="31"/>
          <w:lang w:val="en-US" w:eastAsia="zh-CN" w:bidi="ar"/>
        </w:rPr>
        <w:t xml:space="preserve">条 </w:t>
      </w:r>
      <w:r>
        <w:rPr>
          <w:rFonts w:hint="eastAsia" w:ascii="仿宋_GB2312" w:hAnsi="仿宋_GB2312" w:eastAsia="仿宋_GB2312" w:cs="仿宋_GB2312"/>
          <w:i w:val="0"/>
          <w:caps w:val="0"/>
          <w:color w:val="auto"/>
          <w:spacing w:val="0"/>
          <w:sz w:val="32"/>
          <w:szCs w:val="32"/>
          <w:highlight w:val="none"/>
        </w:rPr>
        <w:t>本</w:t>
      </w:r>
      <w:r>
        <w:rPr>
          <w:rFonts w:hint="eastAsia" w:ascii="仿宋_GB2312" w:hAnsi="仿宋_GB2312" w:eastAsia="仿宋_GB2312" w:cs="仿宋_GB2312"/>
          <w:i w:val="0"/>
          <w:caps w:val="0"/>
          <w:color w:val="auto"/>
          <w:spacing w:val="0"/>
          <w:sz w:val="32"/>
          <w:szCs w:val="32"/>
          <w:highlight w:val="none"/>
          <w:lang w:val="en-US" w:eastAsia="zh-CN"/>
        </w:rPr>
        <w:t>办法</w:t>
      </w:r>
      <w:r>
        <w:rPr>
          <w:rFonts w:hint="eastAsia" w:ascii="仿宋_GB2312" w:hAnsi="仿宋_GB2312" w:eastAsia="仿宋_GB2312" w:cs="仿宋_GB2312"/>
          <w:i w:val="0"/>
          <w:caps w:val="0"/>
          <w:color w:val="auto"/>
          <w:spacing w:val="0"/>
          <w:sz w:val="32"/>
          <w:szCs w:val="32"/>
          <w:highlight w:val="none"/>
        </w:rPr>
        <w:t>由</w:t>
      </w:r>
      <w:r>
        <w:rPr>
          <w:rFonts w:hint="eastAsia" w:ascii="仿宋_GB2312" w:hAnsi="仿宋_GB2312" w:eastAsia="仿宋_GB2312" w:cs="仿宋_GB2312"/>
          <w:i w:val="0"/>
          <w:caps w:val="0"/>
          <w:color w:val="auto"/>
          <w:spacing w:val="0"/>
          <w:sz w:val="32"/>
          <w:szCs w:val="32"/>
          <w:highlight w:val="none"/>
          <w:lang w:eastAsia="zh-CN"/>
        </w:rPr>
        <w:t>财务资产处</w:t>
      </w:r>
      <w:r>
        <w:rPr>
          <w:rFonts w:hint="eastAsia" w:ascii="仿宋_GB2312" w:hAnsi="仿宋_GB2312" w:eastAsia="仿宋_GB2312" w:cs="仿宋_GB2312"/>
          <w:i w:val="0"/>
          <w:caps w:val="0"/>
          <w:color w:val="auto"/>
          <w:spacing w:val="0"/>
          <w:sz w:val="32"/>
          <w:szCs w:val="32"/>
          <w:highlight w:val="none"/>
        </w:rPr>
        <w:t>负责解释、修订。</w:t>
      </w:r>
    </w:p>
    <w:p w14:paraId="54D881F8">
      <w:r>
        <w:rPr>
          <w:rFonts w:hint="eastAsia" w:ascii="仿宋_GB2312" w:hAnsi="宋体" w:eastAsia="仿宋_GB2312" w:cs="仿宋_GB2312"/>
          <w:b/>
          <w:bCs/>
          <w:snapToGrid w:val="0"/>
          <w:color w:val="000000"/>
          <w:kern w:val="0"/>
          <w:sz w:val="31"/>
          <w:szCs w:val="31"/>
          <w:lang w:val="en-US" w:eastAsia="zh-CN" w:bidi="ar"/>
        </w:rPr>
        <w:t xml:space="preserve">第二十六条 </w:t>
      </w:r>
      <w:r>
        <w:rPr>
          <w:rFonts w:hint="eastAsia" w:ascii="仿宋_GB2312" w:hAnsi="仿宋_GB2312" w:eastAsia="仿宋_GB2312" w:cs="仿宋_GB2312"/>
          <w:i w:val="0"/>
          <w:caps w:val="0"/>
          <w:color w:val="auto"/>
          <w:spacing w:val="0"/>
          <w:sz w:val="32"/>
          <w:szCs w:val="32"/>
          <w:highlight w:val="none"/>
          <w:lang w:val="en-US" w:eastAsia="zh-CN"/>
        </w:rPr>
        <w:t>本办法自印发之日起执行。</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A59AE"/>
    <w:rsid w:val="6B4A5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1432" w:firstLineChars="200"/>
    </w:pPr>
    <w:rPr>
      <w:rFonts w:ascii="方正仿宋_GB2312" w:hAnsi="方正仿宋_GB2312" w:eastAsia="方正仿宋_GB2312" w:cs="Times New Roman"/>
      <w:kern w:val="2"/>
      <w:sz w:val="32"/>
      <w:szCs w:val="22"/>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5">
    <w:name w:val="Plain Text"/>
    <w:basedOn w:val="1"/>
    <w:qFormat/>
    <w:uiPriority w:val="0"/>
    <w:pPr>
      <w:adjustRightInd w:val="0"/>
      <w:ind w:firstLine="643" w:firstLineChars="200"/>
    </w:pPr>
    <w:rPr>
      <w:rFonts w:ascii="宋体" w:hAnsi="Courier New" w:eastAsia="仿宋" w:cs="Courier New"/>
      <w:sz w:val="28"/>
      <w:szCs w:val="21"/>
    </w:rPr>
  </w:style>
  <w:style w:type="paragraph" w:styleId="7">
    <w:name w:val="Normal (Web)"/>
    <w:basedOn w:val="1"/>
    <w:qFormat/>
    <w:uiPriority w:val="0"/>
    <w:pPr>
      <w:spacing w:before="100" w:beforeAutospacing="1" w:after="100" w:afterAutospacing="1" w:line="240" w:lineRule="auto"/>
      <w:ind w:left="0" w:right="0" w:firstLine="0" w:firstLineChars="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2024-11-25T09:15:00Z</dcterms:created>
  <dc:creator>fylgcw</dc:creator>
  <cp:lastModifiedBy>fylgcw</cp:lastModifiedBy>
  <dcterms:modified xsi:type="dcterms:W3CDTF">2024-11-25T09:15:52Z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CFFABEF79EAB45DBBB39B13214FC6D1A_11</vt:lpwstr>
  </property>
</Properties>
</file>